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E" w:rsidRPr="00C3119E" w:rsidRDefault="00C3119E" w:rsidP="00C31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3119E" w:rsidRPr="00C3119E" w:rsidRDefault="00C3119E" w:rsidP="00C31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119E" w:rsidRPr="00C3119E" w:rsidRDefault="00C3119E" w:rsidP="00C31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Правительства Ульяновской области</w:t>
      </w:r>
    </w:p>
    <w:p w:rsidR="00C3119E" w:rsidRPr="00C3119E" w:rsidRDefault="00C3119E" w:rsidP="00C31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от 25 ноября 2016 г. N 562-П</w:t>
      </w:r>
    </w:p>
    <w:p w:rsidR="00C3119E" w:rsidRPr="00C3119E" w:rsidRDefault="00C3119E" w:rsidP="00C3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proofErr w:type="gramStart"/>
      <w:r w:rsidRPr="00C3119E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СЕЛЬСКОХОЗЯЙСТВЕННЫМ</w:t>
      </w:r>
      <w:proofErr w:type="gramEnd"/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>ПОТРЕБИТЕЛЬСКИМ КООПЕРАТИВАМ И ПОТРЕБИТЕЛЬСКИМ ОБЩЕСТВАМ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>ИЗ ОБЛАСТНОГО БЮДЖЕТА УЛЬЯНОВСКОЙ ОБЛАСТИ ГРАНТОВ В ФОРМЕ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>СУБСИДИЙ В ЦЕЛЯХ ФИНАНСОВОГО ОБЕСПЕЧЕНИЯ ИХ ЗАТРАТ В СВЯЗИ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>С ОСУЩЕСТВЛЕНИЕМ ДЕЯТЕЛЬНОСТИ ПО СТРОИТЕЛЬСТВУ МИНИ-ФЕРМ,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119E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C3119E">
        <w:rPr>
          <w:rFonts w:ascii="Times New Roman" w:hAnsi="Times New Roman" w:cs="Times New Roman"/>
          <w:b/>
          <w:bCs/>
          <w:sz w:val="24"/>
          <w:szCs w:val="24"/>
        </w:rPr>
        <w:t xml:space="preserve"> ДЛЯ СОДЕРЖАНИЯ КРУПНОГО РОГАТОГО СКОТА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>ОТДЕЛЬНЫМИ КАТЕГОРИЯМИ ГРАЖДАН, ВЕДУЩИХ ЛИЧНОЕ ПОДСОБНОЕ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ХОЗЯЙСТВО, ОСНОВАНИЯ И ПОРЯДОК ИХ ВОЗВРАТА </w:t>
      </w:r>
      <w:proofErr w:type="gramStart"/>
      <w:r w:rsidRPr="00C3119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3119E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ОБЛАСТНОЙ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19E">
        <w:rPr>
          <w:rFonts w:ascii="Times New Roman" w:hAnsi="Times New Roman" w:cs="Times New Roman"/>
          <w:b/>
          <w:bCs/>
          <w:sz w:val="24"/>
          <w:szCs w:val="24"/>
        </w:rPr>
        <w:t>БЮДЖЕТ УЛЬЯНОВСКОЙ ОБЛАСТИ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19E">
        <w:rPr>
          <w:rFonts w:ascii="Times New Roman" w:hAnsi="Times New Roman" w:cs="Times New Roman"/>
          <w:sz w:val="24"/>
          <w:szCs w:val="24"/>
        </w:rPr>
        <w:t xml:space="preserve">(введены </w:t>
      </w:r>
      <w:hyperlink r:id="rId5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</w:t>
      </w:r>
      <w:proofErr w:type="gramEnd"/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от 31.05.2017 N 267-П;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6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от 01.12.2017 N 603-П)</w:t>
      </w:r>
    </w:p>
    <w:p w:rsidR="00C3119E" w:rsidRPr="00C3119E" w:rsidRDefault="00C3119E" w:rsidP="00C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</w:t>
      </w:r>
      <w:hyperlink r:id="rId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Ульяновской области от 27.09.2016 N 134-ЗО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области", государственной </w:t>
      </w:r>
      <w:hyperlink r:id="rId8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годы, утвержденной постановлением Правительства Ульяновской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 (далее - государственная программа), и определяет условия и порядок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 (далее - гранты), категории и критерии отбора сельскохозяйственных потребительских кооперативов и потребительских обществ, имеющих право на получение грантов, основания и порядок возврата грантов в областной бюджет Ульяновской области.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9E">
        <w:rPr>
          <w:rFonts w:ascii="Times New Roman" w:hAnsi="Times New Roman" w:cs="Times New Roman"/>
          <w:sz w:val="24"/>
          <w:szCs w:val="24"/>
        </w:rPr>
        <w:t>мини-ферма - здание, предназначенное для содержания до 5 голов включительно товарного поголовья нетелей и (или) коров молочного направления либо от 5 до 10 голов включительно товарного поголовья нетелей и (или) коров молочного направления, площадью стойла не менее 1,7 x 2,3 м для содержания одной головы скота, включающее в себя телятник, подсобное помещение, место для хранения молока, помещение для хранения грубых кормов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и площадку для хранения навоза, построенное по типовому проекту, утвержденному Министерством сельского, лесного хозяйства и природных ресурсов Ульяновской области (далее - Министерство);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крупный рогатый скот - товарное поголовье нетелей и (или) коров молочного направления;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>отдельные категории граждан, ведущих личное подсобное хозяйство, - граждане, ведущие личное подсобное хозяйство на территории Ульяновской области и являющиеся членами сельскохозяйственных потребительских кооперативов или потребительских обществ.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C3119E">
        <w:rPr>
          <w:rFonts w:ascii="Times New Roman" w:hAnsi="Times New Roman" w:cs="Times New Roman"/>
          <w:sz w:val="24"/>
          <w:szCs w:val="24"/>
        </w:rPr>
        <w:t>3. Гранты предоставляются сельскохозяйственным потребительским кооперативам и потребительским обществам в целях финансового обеспечения их затрат в связи с осуществлением деятельности по строительству одной или нескольких мини-ферм, необходимых для содержания крупного рогатого скота отдельными категориями граждан, ведущих личное подсобное хозяйство.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4. Утратил силу. - </w:t>
      </w:r>
      <w:hyperlink r:id="rId10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5. Гранты предоставляются до окончания текущего финансового года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обязательств, доведенных до Министерства как получателя средств областного бюджета Ульяновской области на цели, указанные в пункте 3 настоящего Порядка.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11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 xml:space="preserve">Гранты предоставляются сельскохозяйственным потребительским кооперативам и потребительским обществам, подавшим заявку на участие в конкурсном отборе, </w:t>
      </w:r>
      <w:proofErr w:type="spellStart"/>
      <w:r w:rsidRPr="00C3119E">
        <w:rPr>
          <w:rFonts w:ascii="Times New Roman" w:hAnsi="Times New Roman" w:cs="Times New Roman"/>
          <w:sz w:val="24"/>
          <w:szCs w:val="24"/>
        </w:rPr>
        <w:t>проводящимся</w:t>
      </w:r>
      <w:proofErr w:type="spellEnd"/>
      <w:r w:rsidRPr="00C3119E">
        <w:rPr>
          <w:rFonts w:ascii="Times New Roman" w:hAnsi="Times New Roman" w:cs="Times New Roman"/>
          <w:sz w:val="24"/>
          <w:szCs w:val="24"/>
        </w:rPr>
        <w:t xml:space="preserve"> в целях предоставления грантов сельскохозяйственным потребительским кооперативам и потребительским обществам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 (далее - конкурсный отбор), форма которой утверждается правовым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актом Министерства (далее также - заявители, заявка соответственно), и ставшим победителями конкурсного отбора.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7. Конкурсный отбор проводится конкурсной комиссией. Конкурсная комиссия создается Министерством. Министерство организует деятельность конкурсной комиссии.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 В случае отсутствия председателя конкурсной комиссии его обязанности исполняет заместитель председателя конкурсной комиссии. Обязанности председателя конкурсной комиссии, заместителя председателя конкурсной комиссии, секретаря конкурсной комиссии и членов конкурсной комиссии определяются положением о конкурсной комиссии.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9E">
        <w:rPr>
          <w:rFonts w:ascii="Times New Roman" w:hAnsi="Times New Roman" w:cs="Times New Roman"/>
          <w:sz w:val="24"/>
          <w:szCs w:val="24"/>
        </w:rPr>
        <w:t>В состав конкурсной комиссии включаются государственные гражданские служащие Ульяновской области и по согласованию - муниципальные служащие, уполномоченные представители кредитных, научных, образовательных, консультационных, консалтинговых, аудиторских, ревизионных, общественных организаций, организаций, осуществляющих предпринимательскую деятельность в сельском хозяйстве, физические лица, осуществляющие предпринимательскую деятельность в сельском хозяйстве (либо их уполномоченные представители), при этом государственные гражданские служащие и муниципальные служащие не могут составлять более одной второй от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общего числа членов конкурсной комиссии.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присутствуют не менее чем две трети членов конкурсной комиссии.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простым большинством голосов присутствующих на заседании членов конкурсной комиссии, в случае равенства числа голосов голос председательствующего является решающим. Решения конкурсной комиссии оформляются протоколом заседания конкурсной комиссии (далее - протокол). Протокол подписывается председательствующим на заседании конкурсной комиссии, секретарем конкурсной комиссии и всеми членами конкурсной комиссии, принимавшими участие в заседании конкурсной комиссии. В случае несогласия с принятым решением член конкурсной комиссии имеет право в письменной форме изложить особое мнение, которое прилагается к протоколу.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>Положение о конкурсной комисс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состав утверждаются правовым актом Министерства.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C3119E">
        <w:rPr>
          <w:rFonts w:ascii="Times New Roman" w:hAnsi="Times New Roman" w:cs="Times New Roman"/>
          <w:sz w:val="24"/>
          <w:szCs w:val="24"/>
        </w:rPr>
        <w:t>8. Требования, которым должны соответствовать заявители на дату представления в Министерство документов, необходимых для участия в конкурсном отборе: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1) число членов сельскохозяйственных потребительских кооперативов и потребительских обществ - граждан, ведущих личное подсобное хозяйство, не должно быть менее десяти;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2) заявитель должен быть зарегистрирован на территории Ульяновской области;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3) срок деятельности заявителя на дату подачи заявки должен превышать 12 месяцев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его регистрации;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4) заявитель должен иметь бизнес-план развития сельскохозяйственного потребительского кооператива или потребительского общества, предусматривающий строительство одной или нескольких мини-ферм в границах земельного участка, принадлежащего заявителю на праве собственности, и увеличение объемов производства и сбора сельскохозяйственной продукции;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5) заявитель должен представить в Министерство план использования средств, предоставленных в качестве гранта, составленный с учетом целей, указанных в </w:t>
      </w:r>
      <w:hyperlink w:anchor="Par2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форме, утвержденной правовым актом Министерства (далее - план расходов);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6) заявитель обязуется осуществить строительство одной или нескольких мини-ферм для сдачи их в аренду гражданам, ведущим личное подсобное хозяйство на территории Ульяновской области, являющимся членами сельскохозяйственного потребительского кооператива или потребительского общества, подавшего заявку;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7) доля выручки сельскохозяйственного потребительского кооператива от реализации сельскохозяйственной продукции собственного производства и продуктов ее переработки, а также от реализации членам данного сельскохозяйственного потребительского кооператива работ (услуг) должен составлять не менее 50 процентов общего объема выручки сельскохозяйственного потребительского кооператива (для сельскохозяйственных потребительских кооперативов);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8) заявитель должен иметь план финансово-хозяйственной деятельности, составленный не менее чем на три года и утвержденный общим собранием членов сельскохозяйственного потребительского кооператива либо общим собранием членов потребительского общества;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proofErr w:type="gramStart"/>
      <w:r w:rsidRPr="00C3119E">
        <w:rPr>
          <w:rFonts w:ascii="Times New Roman" w:hAnsi="Times New Roman" w:cs="Times New Roman"/>
          <w:sz w:val="24"/>
          <w:szCs w:val="24"/>
        </w:rPr>
        <w:t>9) заявитель обязуется осуществлять деятельность по сбору и переработке, транспортировке, хранению сельскохозяйственной продукции собственного производства членов сельскохозяйственного потребительского кооператива, включая продукцию первичной переработки, произведенную сельскохозяйственным потребительским кооперативом из сельскохозяйственного сырья собственного производства членов этого кооператива и выполнению работ (оказанию услуг) для членов сельскохозяйственного потребительского кооператива в течение не менее 5 лет после получения гранта;</w:t>
      </w:r>
      <w:proofErr w:type="gramEnd"/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10) заявитель обязуется оплатить не менее 40 процентов стоимости товаров (работ, услуг), необходимых для строительства каждой мини-фермы, указанных в плане расходов, в том числе не менее 10 процентов - непосредственно за счет собственных средств;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11) заявитель не должен находиться в процессе реорганизации, ликвидации, банкротства;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119E">
        <w:rPr>
          <w:rFonts w:ascii="Times New Roman" w:hAnsi="Times New Roman" w:cs="Times New Roman"/>
          <w:sz w:val="24"/>
          <w:szCs w:val="24"/>
        </w:rPr>
        <w:t xml:space="preserve">. 11 в ред. </w:t>
      </w:r>
      <w:hyperlink r:id="rId13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12) заявителю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истек. Информация о назначении заявителю указанного административного наказания представляется Министерству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в данном органе), и Счетной палатой Ульяновской области (по согласованию);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31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119E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14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13)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119E">
        <w:rPr>
          <w:rFonts w:ascii="Times New Roman" w:hAnsi="Times New Roman" w:cs="Times New Roman"/>
          <w:sz w:val="24"/>
          <w:szCs w:val="24"/>
        </w:rPr>
        <w:t xml:space="preserve">. 13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14)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119E">
        <w:rPr>
          <w:rFonts w:ascii="Times New Roman" w:hAnsi="Times New Roman" w:cs="Times New Roman"/>
          <w:sz w:val="24"/>
          <w:szCs w:val="24"/>
        </w:rPr>
        <w:t xml:space="preserve">. 14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15)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119E">
        <w:rPr>
          <w:rFonts w:ascii="Times New Roman" w:hAnsi="Times New Roman" w:cs="Times New Roman"/>
          <w:sz w:val="24"/>
          <w:szCs w:val="24"/>
        </w:rPr>
        <w:t xml:space="preserve">. 15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16) заявители должны представить в Министерство годовую бухгалтерскую (финансовую) отчетность за предыдущий финансовый год (для потребительских обществ).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1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119E">
        <w:rPr>
          <w:rFonts w:ascii="Times New Roman" w:hAnsi="Times New Roman" w:cs="Times New Roman"/>
          <w:sz w:val="24"/>
          <w:szCs w:val="24"/>
        </w:rPr>
        <w:t xml:space="preserve">. 16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C3119E">
        <w:rPr>
          <w:rFonts w:ascii="Times New Roman" w:hAnsi="Times New Roman" w:cs="Times New Roman"/>
          <w:sz w:val="24"/>
          <w:szCs w:val="24"/>
        </w:rPr>
        <w:t>9. Заявитель вправе повторно участвовать в конкурсном отборе по истечении не ранее чем через один год со дня использования им ранее предоставленного гранта в полном объеме.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C3119E">
        <w:rPr>
          <w:rFonts w:ascii="Times New Roman" w:hAnsi="Times New Roman" w:cs="Times New Roman"/>
          <w:sz w:val="24"/>
          <w:szCs w:val="24"/>
        </w:rPr>
        <w:t>10. Для участия в конкурсном отборе заявитель представляет в конкурсную комиссию заявку с приложением следующих документов: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копии устава заявителя;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списка членов сельскохозяйственного потребительского кооператива, подписанного председателем сельскохозяйственного потребительского кооператива (для сельскохозяйственных потребительских кооперативов), составленного по форме, утвержденной правовым актом Министерства;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списка членов потребительского общества, подписанного председателем потребительского общества (для потребительских обществ), составленного по форме, утвержденной правовым актом Министерства;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(для сельскохозяйственных потребительских кооперативов);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выписки из протокола общего собрания членов потребительского общества об избрании председателя потребительского общества (для потребительских обществ);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C3119E">
        <w:rPr>
          <w:rFonts w:ascii="Times New Roman" w:hAnsi="Times New Roman" w:cs="Times New Roman"/>
          <w:sz w:val="24"/>
          <w:szCs w:val="24"/>
        </w:rPr>
        <w:t>выписки из протокола общего собрания членов сельскохозяйственного потребительского кооператива, на котором было принято решение об участии в конкурсном отборе, а также документы, предусматривающие согласие отдельных категорий граждан, ведущих личное подсобное хозяйство, на осуществление деятельности по содержанию товарного поголовья нетелей и коров молочного направления в мини-фермах в случае предоставления гранта заявителю;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выписки из протокола общего собрания членов потребительского общества, на котором было принято решение об участии в конкурсном отборе (для потребительских обществ);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бизнес-плана развития сельскохозяйственного потребительского кооператива или потребительского общества, предусматривающего строительство одной или нескольких мини-ферм в границах одного или нескольких земельных участков, принадлежащих заявителю на праве собственности, и увеличение объемов производства и сбора продукции (далее - бизнес-план);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>плана расходов;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копии плана финансово-хозяйственной деятельности, составленного не менее чем на три года и утвержденного общим собранием членов сельскохозяйственного потребительского кооператива или потребительского общества;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выписки с расчетного счета заявителя, подтверждающей наличие у него сре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>азмере не менее 40 процентов стоимости товаров (работ, услуг), необходимых для строительства каждой мини-фермы, указанной в плане расходов;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2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документов, подтверждающих согласие граждан, указанных в </w:t>
      </w:r>
      <w:hyperlink w:anchor="Par71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абзаце седьмом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пункта, на обработку персональных данных.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proofErr w:type="gramStart"/>
      <w:r w:rsidRPr="00C3119E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заявителя на территории Ульяновской области, сведения о государственной регистрации права собственности заявителя на земельные участки, в границах которых планируется строительство мини-ферм, сведения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о наличии (отсутствии) просроченной задолженности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по возврату в областной бюджет Ульяновской области субсидий,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о нахождении (отсутствии нахождения) заявителя в процессе реорганизации, ликвидации, банкротства запрашиваются Министерством у соответствующих государственных органов в установленном порядке.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 Министерство документы, содержащие сведения, указанные в </w:t>
      </w:r>
      <w:hyperlink w:anchor="Par80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абзаце пятнадцатом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пункта, по собственной инициативе. Указанные документы, за исключением копии свидетельства о государственной регистрации заявителя на территории Ульяновской области, должны быть выданы не ранее 30 календарных дней до даты представления в Министерство документов, указанных в настоящем пункте.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При подаче заявки заявитель вправе дополнительно представить любые документы, если считает, что они могут повлиять на решение конкурсной комиссии. Дополнительно представленные документы также подлежат внесению в опись, указанную в </w:t>
      </w:r>
      <w:hyperlink w:anchor="Par85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абзаце восемнадцатом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  <w:r w:rsidRPr="00C3119E">
        <w:rPr>
          <w:rFonts w:ascii="Times New Roman" w:hAnsi="Times New Roman" w:cs="Times New Roman"/>
          <w:sz w:val="24"/>
          <w:szCs w:val="24"/>
        </w:rPr>
        <w:t>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секретаря конкурсной комиссии о дате и времени принятия документов остается у заявителя, второй (копия) прилагается к заявке и документам, рассматриваемым конкурсной комиссией.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Заявки регистрируются в день их приема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правовым актом Министерства. На заявке ставится отметка о регистрации.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подана одна заявка либо не подано ни одной заявки, срок приема заявок продлевается на 14 рабочих дней с даты завершения приема заявок, указанной в информационном сообщении.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11. Заявитель вправе отозвать свою заявку на любом этапе конкурсного отбора путем подачи в конкурсную комиссию соответствующего заявления.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12. Конкурсный отбор заявителей включает в себя следующие этапы: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1) обнародование информационного сообщения о проведении конкурсного отбора;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>2) прием заявок;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3) проведение заседаний конкурсной комиссии, на которых рассматриваются, обсуждаются и оцениваются заявки и приложенные к ним документы, определяются победители конкурсного отбора и размеры предоставляемых им грантов;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4) подготовка протоколов заседаний конкурсной комиссии и направление их секретарем конкурсной комиссии в Министерство.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13. Информационное сообщение о проведении конкурсного отбора публикуется Министерством в официальных периодических печатных изданиях, продукция которых распространяется на территориях муниципальных районов и городских округов Ульяновской области, а также размещается на официальном сайте Министерства в информационно-телекоммуникационной сети "Интернет" не позднее 1 июля текущего года включительно. В информационном сообщении указываются время, место, дата начала и дата окончания приема заявок.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14. Прием заявок завершается не позднее 1 августа текущего года включительно.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15. Заседания конкурсной комиссии проводятся в течение 15 рабочих дней со дня истечения срока приема заявок.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Сведения о датах проведения заседаний конкурсной комиссии публикуются Министерством в официальных периодических печатных изданиях, продукция которых распространяется на территориях муниципальных районов и городских округов Ульяновской области, и размещаются на официальном сайте Министерства в информационно-телекоммуникационной сети "Интернет" не менее чем за 5 календарных дней до дня проведения заседаний конкурсной комиссии.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16. В ходе заседания конкурсная комиссия: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9"/>
      <w:bookmarkEnd w:id="9"/>
      <w:r w:rsidRPr="00C3119E">
        <w:rPr>
          <w:rFonts w:ascii="Times New Roman" w:hAnsi="Times New Roman" w:cs="Times New Roman"/>
          <w:sz w:val="24"/>
          <w:szCs w:val="24"/>
        </w:rPr>
        <w:t xml:space="preserve">1) проводит проверку соответствия заявителя требованиям, установленным </w:t>
      </w:r>
      <w:hyperlink w:anchor="Par38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2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проверку соответствия представленных заявителем документов требованиям, установленным </w:t>
      </w:r>
      <w:hyperlink w:anchor="Par63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проверку полноты и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содержащихся в них сведений;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2) оценивает бизнес-планы исходя из критериев, указанных в </w:t>
      </w:r>
      <w:hyperlink w:anchor="Par103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и соответствующего им количества баллов;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3) по итогам проверки, предусмотренной </w:t>
      </w:r>
      <w:hyperlink w:anchor="Par99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пункта, рассмотрения, обсуждения и оценки заявок и бизнес-планов определяет победителей конкурсного отбора, которым конкурсная комиссия рекомендует предоставить гранты, и заявителей, которым конкурсная комиссия рекомендует отказать в предоставлении гранта по основаниям, указанным в </w:t>
      </w:r>
      <w:hyperlink w:anchor="Par139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4) определяет размеры грантов, предоставляемых победителям конкурсного отбора в соответствии с </w:t>
      </w:r>
      <w:hyperlink w:anchor="Par145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C3119E">
        <w:rPr>
          <w:rFonts w:ascii="Times New Roman" w:hAnsi="Times New Roman" w:cs="Times New Roman"/>
          <w:sz w:val="24"/>
          <w:szCs w:val="24"/>
        </w:rPr>
        <w:t>17. Бизнес-планы оцениваются конкурсной комиссией по следующим критериям: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1) проектная мощность мини-ферм;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2) срок строительства мини-ферм;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3) организация сбыта произведенной продукции;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4) ежегодный объем выручки сельскохозяйственного потребительского кооператива от реализации сельскохозяйственной продукции собственного производства и продуктов ее переработки, а также от реализации членам данного сельскохозяйственного потребительского кооператива работ (услуг);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5) обеспечение занятости отдельных категорий граждан, ведущих личное подсобное хозяйство.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17.1. При оценке проектной мощности мини-ферм присваивается следующее количество баллов: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0"/>
      <w:bookmarkEnd w:id="11"/>
      <w:r w:rsidRPr="00C3119E">
        <w:rPr>
          <w:rFonts w:ascii="Times New Roman" w:hAnsi="Times New Roman" w:cs="Times New Roman"/>
          <w:sz w:val="24"/>
          <w:szCs w:val="24"/>
        </w:rPr>
        <w:t xml:space="preserve">10 - 30 баллов - если мини-ферма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для содержания от одной до трех голов товарных нетелей и (или) коров молочного направления включительно;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 xml:space="preserve">40 - 50 баллов - если мини-ферма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для содержания от четырех до пяти голов товарных нетелей и (или) коров молочного направления включительно;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60 - 80 баллов - если мини-ферма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для содержания от шести до восьми голов товарных нетелей и (или) коров молочного направления включительно;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3"/>
      <w:bookmarkEnd w:id="12"/>
      <w:r w:rsidRPr="00C3119E">
        <w:rPr>
          <w:rFonts w:ascii="Times New Roman" w:hAnsi="Times New Roman" w:cs="Times New Roman"/>
          <w:sz w:val="24"/>
          <w:szCs w:val="24"/>
        </w:rPr>
        <w:t xml:space="preserve">90 - 100 баллов - если мини-ферма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для содержания от девяти до десяти голов товарных нетелей и (или) коров молочного направления включительно.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бизнес-планом предусмотрено строительство двух и более мини-ферм, оценивается только мини-ферма, предназначенная для содержания товарного поголовья нетелей и (или) коров молочного направления с наибольшей численностью поголовья согласно бизнес-плану.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бизнес-планом предусмотрено строительство двух и более мини-ферм, предназначенных для содержания товарного поголовья нетелей и (или) коров молочного направления одинаковой численности, оценивается только одна мини-ферма в соответствии с </w:t>
      </w:r>
      <w:hyperlink w:anchor="Par110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3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пятым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17.2. При оценке срока строительства мини-ферм присваивается следующее количество баллов: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7"/>
      <w:bookmarkEnd w:id="13"/>
      <w:r w:rsidRPr="00C3119E">
        <w:rPr>
          <w:rFonts w:ascii="Times New Roman" w:hAnsi="Times New Roman" w:cs="Times New Roman"/>
          <w:sz w:val="24"/>
          <w:szCs w:val="24"/>
        </w:rPr>
        <w:t>10 баллов - если срок строительства мини-ферм, предназначенных для содержания товарных нетелей и (или) коров молочного направления независимо от численности поголовья, составляет от 6 до 12 месяцев;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8"/>
      <w:bookmarkEnd w:id="14"/>
      <w:r w:rsidRPr="00C3119E">
        <w:rPr>
          <w:rFonts w:ascii="Times New Roman" w:hAnsi="Times New Roman" w:cs="Times New Roman"/>
          <w:sz w:val="24"/>
          <w:szCs w:val="24"/>
        </w:rPr>
        <w:t>20 баллов - если срок строительства мини-ферм, предназначенных для содержания товарных нетелей и (или) коров молочного направления независимо от численности поголовья, составляет до 6 месяцев.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бизнес-планом предусмотрено строительство двух и более мини-ферм в пределах указанных сроков строительства, оценивается только мини-ферма, срок строительства которой согласно бизнес-плану является минимальным.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бизнес-планом предусмотрено строительство двух и более мини-ферм с одинаковым сроком строительства, оценивается только одна мини-ферма в соответствии с </w:t>
      </w:r>
      <w:hyperlink w:anchor="Par11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8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17.3. При оценке организации сбыта произведенной продукции присваивается следующее количество баллов: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0 баллов - при отсутствии собственного (арендованного) торгового объекта;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10 баллов - при наличии собственного (арендованного) торгового объекта.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17.4. При оценке ежегодного объема выручки сельскохозяйственного потребительского кооператива от реализации сельскохозяйственной продукции собственного производства и продуктов ее переработки, а также от реализации членам данного сельскохозяйственного потребительского кооператива работ (услуг) присваивается следующее количество баллов: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0 - 10 баллов - если объем составляет менее 30 тыс. рублей;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11 - 20 баллов - если объем составляет 31 - 50 тыс. рублей;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21 - 30 баллов - если объем составляет 51 - 70 тыс. рублей;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31 - 40 баллов - если объем составляет 71 - 90 тыс. рублей;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50 баллов - если объем составляет более 90 тыс. рублей.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17.5. При оценке обеспечения занятости отдельных категорий граждан, ведущих личное подсобное хозяйство, в одной мини-ферме присваивается следующее количество баллов: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31"/>
      <w:bookmarkEnd w:id="15"/>
      <w:r w:rsidRPr="00C3119E">
        <w:rPr>
          <w:rFonts w:ascii="Times New Roman" w:hAnsi="Times New Roman" w:cs="Times New Roman"/>
          <w:sz w:val="24"/>
          <w:szCs w:val="24"/>
        </w:rPr>
        <w:t>10 баллов - если обеспечена занятость 1 человека;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32"/>
      <w:bookmarkEnd w:id="16"/>
      <w:r w:rsidRPr="00C3119E">
        <w:rPr>
          <w:rFonts w:ascii="Times New Roman" w:hAnsi="Times New Roman" w:cs="Times New Roman"/>
          <w:sz w:val="24"/>
          <w:szCs w:val="24"/>
        </w:rPr>
        <w:t>20 баллов - если обеспечена занятость 2 человек и более.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бизнес-планом предусмотрено строительство двух и более мини-ферм, оценивается только мини-ферма, численность занятых на которой граждан, ведущих личное подсобное хозяйство, является максимальной.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бизнес-планом предусмотрено строительство двух и более мини-ферм, на которых численность занятых граждан, ведущих личное подсобное хозяйство, является </w:t>
      </w:r>
      <w:r w:rsidRPr="00C3119E">
        <w:rPr>
          <w:rFonts w:ascii="Times New Roman" w:hAnsi="Times New Roman" w:cs="Times New Roman"/>
          <w:sz w:val="24"/>
          <w:szCs w:val="24"/>
        </w:rPr>
        <w:lastRenderedPageBreak/>
        <w:t xml:space="preserve">одинаковой, оценивается только одна мини-ферма в соответствии с </w:t>
      </w:r>
      <w:hyperlink w:anchor="Par131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2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подпункта.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18. Каждый член конкурсной комиссии осуществляет оценку бизнес-плана с занесением количества выставленных баллов в оценочную ведомость, форма которой утверждена правовым актом Министерства.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9E">
        <w:rPr>
          <w:rFonts w:ascii="Times New Roman" w:hAnsi="Times New Roman" w:cs="Times New Roman"/>
          <w:sz w:val="24"/>
          <w:szCs w:val="24"/>
        </w:rPr>
        <w:t>для каждого оцененного бизнес-плана рассчитывает итоговую сумму баллов исходя из количества баллов, содержащихся в оценочных ведомостях;</w:t>
      </w:r>
      <w:proofErr w:type="gramEnd"/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заносит в сводную оценочную ведомость, форма которой утверждена правовым актом Министерства, сведения об оцененных бизнес-планах и рассчитанной для них итоговой сумме баллов, располагая эти сведения в порядке убывания значений итоговых сумм баллов и присваивая им соответствующие порядковые номера. Если итоговые суммы баллов равны, то соответствующие сведения располагаются в сводной оценочной ведомости в последовательности, определяемой по дате подачи заявок.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9"/>
      <w:bookmarkEnd w:id="17"/>
      <w:r w:rsidRPr="00C3119E">
        <w:rPr>
          <w:rFonts w:ascii="Times New Roman" w:hAnsi="Times New Roman" w:cs="Times New Roman"/>
          <w:sz w:val="24"/>
          <w:szCs w:val="24"/>
        </w:rPr>
        <w:t>19. Конкурсная комиссия рекомендует отказать в предоставлении гранта заявителям в следующих случаях: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при несоответствии заявителя одному или нескольким требованиям, установленным </w:t>
      </w:r>
      <w:hyperlink w:anchor="Par38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2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при несоответствии представленных заявителем документов одному или нескольким требованиям, установленным </w:t>
      </w:r>
      <w:hyperlink w:anchor="Par63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представления заявителем документов не в полном объеме;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 неполноты и (или) недостоверности сведений, содержащихся в представленных заявителем документах;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при недостаточности лимитов бюджетных обязательств, утвержденных Министерству на предоставление грантов.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объем бюджетных ассигнований на предоставление грантов не позволяет предоставить гранты всем заявителям, в отношении которых Министерством принято решение об их представлении, Министерство принимает решение о предоставлении грантов заявителям, которые подали документы ранее (в соответствии с очередностью подачи документов, определяемой по дате их регистрации в журнале регистрации).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45"/>
      <w:bookmarkEnd w:id="18"/>
      <w:r w:rsidRPr="00C3119E">
        <w:rPr>
          <w:rFonts w:ascii="Times New Roman" w:hAnsi="Times New Roman" w:cs="Times New Roman"/>
          <w:sz w:val="24"/>
          <w:szCs w:val="24"/>
        </w:rPr>
        <w:t xml:space="preserve">20. Размер гранта определяется с учетом плана расходов и объема собственных средств победителей конкурсного отбора, направляемых на цели, указанные в </w:t>
      </w:r>
      <w:hyperlink w:anchor="Par2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Максимальный размер гранта устанавливается в размере, не превышающем: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100000 рублей в 2017 году, 120000 рублей в 2018 году, 130000 рублей в 2019 году, но не может превышать 60 процентов объема затрат, связанных со строительством одной мини-фермы, предназначенной для содержания товарного поголовья нетелей и (или) коров молочного направления численностью до 5 голов включительно;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200000 рублей в 2017 году, 220000 рублей в 2018 году, 230000 рублей в 2019 году, но не может превышать 60 процентов объема затрат, связанных со строительством одной мини-фермы, предназначенной для содержания товарного поголовья нетелей и (или) коров молочного направления численностью от 5 до 10 голов включительно.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если бизнес-планом предусмотрено строительство двух и более мини-ферм, максимальный размер гранта устанавливается в расчете на каждую мини-ферму.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21. По итогам заседания конкурсной комиссии оформляется протокол, в котором содержатся: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перечень заявителей, признанных победителями конкурсного отбора, которым конкурсная комиссия рекомендует предоставить гранты в определенном ею размере;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заявителей, которым конкурсная комиссия рекомендует отказать в предоставлении гранта по одному или нескольким основаниям, установленным </w:t>
      </w:r>
      <w:hyperlink w:anchor="Par139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пунктом 19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К протоколу прилагается сводная оценочная ведомость.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Протокол оформляется в течение 2 рабочих дней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 и на следующий день после его подписания направляется секретарем конкурсной комиссии в Министерство.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55"/>
      <w:bookmarkEnd w:id="19"/>
      <w:r w:rsidRPr="00C3119E">
        <w:rPr>
          <w:rFonts w:ascii="Times New Roman" w:hAnsi="Times New Roman" w:cs="Times New Roman"/>
          <w:sz w:val="24"/>
          <w:szCs w:val="24"/>
        </w:rPr>
        <w:t>22. На основании рекомендаций, содержащихся в протоколе, Министерство: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принимает решение о предоставлении грантов заявителям, признанным победителями конкурсного отбора (далее - получатели грантов);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принимает решение об отказе в предоставлении грантов иным заявителям;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делает запись в журнале регистрации о предоставлении грантов получателям грантов и о принятии решения об отказе в предоставлении грантов иным заявителям;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направляет заказным почтовым отправлением получателям грантов уведомления о предоставлении им грантов с указанием размеров грантов;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направляет заказным почтовым отправлением иным заявителям уведомления об отказе в предоставлении им грантов с указанием обстоятельств, послуживших основанием для принятия Министерством соответствующего решения.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23. Общий срок принятия решений Министерством и направления уведомлений, предусмотренных </w:t>
      </w:r>
      <w:hyperlink w:anchor="Par155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 10 рабочих дней со дня подписания протокола.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24. Заявитель, в отношении которого Министерством принято решение об отказе в предоставлении гранта, вправе обжаловать решение Министерства в соответствии с законодательством Российской Федерации.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25. Министерство в течение 10 рабочих дней со дня направления получателям грантов письменных уведомлений о предоставлении им грантов с указанием размеров грантов заключает с каждым получателем гранта соглашение о предоставлении гранта в соответствии с типовой формой, установленной Министерством финансов Ульяновской области (далее - соглашение). Соглашение должно содержать показатель результативности использования гранта (далее - показатель результативности), плановое значение которого устанавливается исходя из значения целевого индикатора государственной программы, а также отчет о достижении значения показателя результативности, порядок, срок и форма представления которого устанавливаются соглашением.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. 25 в ред. </w:t>
      </w:r>
      <w:hyperlink r:id="rId25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603-П)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26. Обязательными условиями соглашения являются: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1) обязанности получателя гранта: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67"/>
      <w:bookmarkEnd w:id="20"/>
      <w:proofErr w:type="gramStart"/>
      <w:r w:rsidRPr="00C3119E">
        <w:rPr>
          <w:rFonts w:ascii="Times New Roman" w:hAnsi="Times New Roman" w:cs="Times New Roman"/>
          <w:sz w:val="24"/>
          <w:szCs w:val="24"/>
        </w:rPr>
        <w:t>а) оплачивать не менее 40 процентов стоимости товаров (работ, услуг), необходимых для строительства каждой мини-фермы, указанных в плане расходов, в том числе не менее 10 процентов - непосредственно за счет собственных средств;</w:t>
      </w:r>
      <w:proofErr w:type="gramEnd"/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68"/>
      <w:bookmarkEnd w:id="21"/>
      <w:r w:rsidRPr="00C3119E">
        <w:rPr>
          <w:rFonts w:ascii="Times New Roman" w:hAnsi="Times New Roman" w:cs="Times New Roman"/>
          <w:sz w:val="24"/>
          <w:szCs w:val="24"/>
        </w:rPr>
        <w:t>б) использовать грант в полном объеме в течение 12 месяцев со дня получения гранта и исключительно на строительство предусмотренных бизнес-планом мини-ферм (мини-фермы);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в) осуществить строительство предусмотренных бизнес-планом мини-ферм (мини-фермы) в соответствии с типовым проектом, утвержденным Министерством, в границах одного или нескольких земельных участков, принадлежащих получателю гранта на праве собственности, на территории Ульяновской области;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70"/>
      <w:bookmarkEnd w:id="22"/>
      <w:r w:rsidRPr="00C3119E">
        <w:rPr>
          <w:rFonts w:ascii="Times New Roman" w:hAnsi="Times New Roman" w:cs="Times New Roman"/>
          <w:sz w:val="24"/>
          <w:szCs w:val="24"/>
        </w:rPr>
        <w:t>г) предоставить в аренду мини-фермы, на финансовое обеспечение строительства которых был предоставлен грант, гражданам, ведущим личное подсобное хозяйство, давшим согласие на осуществление деятельности по содержанию товарного поголовья нетелей и коров молочного направления в указанных мини-фермах;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 xml:space="preserve">д) осуществлять деятельность, предусмотренную </w:t>
      </w:r>
      <w:hyperlink w:anchor="Par48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подпунктом 9 пункта 8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не менее 5 лет после получения гранта;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е) представлять в Министерство отчет об использовании гранта по форме, в порядке и сроки, установленные соглашением;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26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Правительства Ульяновской области от 01.12.2017 N 603-П;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3) согласие получателя гранта на осуществление Министерством 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"/>
      <w:bookmarkEnd w:id="23"/>
      <w:r w:rsidRPr="00C3119E">
        <w:rPr>
          <w:rFonts w:ascii="Times New Roman" w:hAnsi="Times New Roman" w:cs="Times New Roman"/>
          <w:sz w:val="24"/>
          <w:szCs w:val="24"/>
        </w:rPr>
        <w:t xml:space="preserve">4) запрет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предусмотренных </w:t>
      </w:r>
      <w:hyperlink w:anchor="Par2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5) порядок и сроки возврата получателем гранта неиспользованного остатка гранта.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27. Грант должен быть использован на цели, указанные в </w:t>
      </w:r>
      <w:hyperlink w:anchor="Par2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19E">
        <w:rPr>
          <w:rFonts w:ascii="Times New Roman" w:hAnsi="Times New Roman" w:cs="Times New Roman"/>
          <w:sz w:val="24"/>
          <w:szCs w:val="24"/>
        </w:rPr>
        <w:t>Все права на имущество, приобретенное за счет гранта, должны быть зарегистрированы на получателя гранта, если такое право подлежит регистрации, а само имущество должно быть передано в аренду гражданину, ведущему личное подсобное хозяйство на территории Ульяновской области и являющемуся членом сельскохозяйственного потребительского кооператива или потребительского общества, давшему согласие на осуществление деятельности по содержанию товарного поголовья нетелей и коров молочного направления в</w:t>
      </w:r>
      <w:proofErr w:type="gramEnd"/>
      <w:r w:rsidRPr="00C3119E">
        <w:rPr>
          <w:rFonts w:ascii="Times New Roman" w:hAnsi="Times New Roman" w:cs="Times New Roman"/>
          <w:sz w:val="24"/>
          <w:szCs w:val="24"/>
        </w:rPr>
        <w:t xml:space="preserve"> мини-ферме. Имущество не подлежит продаже, дарению, передаче в аренду и пользование третьим лицам,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28. Грант перечисляется с лицевого счета Министерства не позднее десятого рабочего дня после даты принятия Министерством решения о предоставлении гранта на расчетный счет получателя гранта, который открыт в учреждении Центрального банка Российской Федерации или кредитной организации.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29. Министерство и органы государственного финансового контроля проводят обязательную проверку соблюдения получателями грантов условий, целей и порядка предоставления грантов.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"/>
      <w:bookmarkEnd w:id="24"/>
      <w:r w:rsidRPr="00C3119E">
        <w:rPr>
          <w:rFonts w:ascii="Times New Roman" w:hAnsi="Times New Roman" w:cs="Times New Roman"/>
          <w:sz w:val="24"/>
          <w:szCs w:val="24"/>
        </w:rPr>
        <w:t>30. Основаниями для возврата грантов в областной бюджет Ульяновской области являются: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нарушение получателем гранта условий, установленных при предоставлении гранта, выявленное по результатам проверок, проведенных Министерством и уполномоченным органом государственного финансового контроля Ульяновской области, а также в случае использования гранта на цели, не предусмотренные настоящим Порядком (далее - нецелевое использование гранта);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установление факта наличия в представленных документах недостоверных сведений;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невыполнение получателем гранта условий соглашения, предусмотренных </w:t>
      </w:r>
      <w:hyperlink w:anchor="Par167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0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"г" подпункта 1 пункта 26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в Министерство получателем гранта отчета об использовании гранта;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продажа, дарение, передача в аренду и пользование другим лицам, обмен или внесение в виде пая, вклада или отчуждение иным образом имущества, приобретенного за счет гранта, в течение пяти лет со дня получения гранта.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 нецелевого использования части гранта возврату в областной бюджет Ульяновской области подлежит только часть гранта, которая использована получателем гранта не по целевому назначению.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использования гранта получателем гранта не в полном объеме в течение срока, установленного </w:t>
      </w:r>
      <w:hyperlink w:anchor="Par168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подпунктом "б" подпункта 1 пункта 26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остаток гранта подлежит возврату в областной бюджет Ульяновской области.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В случае невыполнения получателем гранта условия соглашения, предусмотренного </w:t>
      </w:r>
      <w:hyperlink w:anchor="Par175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подпунктом 4 пункта 26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возврату в областной бюджет Ульяновской области подлежит только та часть гранта, которая была использована на приобретение иностранной валюты.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31. Возврат гранта (остатка гранта) осуществляется получателем гранта добровольно в следующем порядке: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возврат гранта (остатка гранта) в период до 25 декабря текущего финансового года включительно осуществляется на лицевой счет Министерства, с которого был перечислен грант на расчетный счет получателя гранта;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возврат гранта (остатка гранта)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гранта в течение 5 рабочих дней со дня подачи получателем гранта заявления о возврате гранта (остатка гранта), по форме, утвержденной правовым актом Министерства.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C3119E">
        <w:rPr>
          <w:rFonts w:ascii="Times New Roman" w:hAnsi="Times New Roman" w:cs="Times New Roman"/>
          <w:sz w:val="24"/>
          <w:szCs w:val="24"/>
        </w:rPr>
        <w:t xml:space="preserve">Министерство обеспечивает возврат грантов (остатков грантов) в областной бюджет Ульяновской области путем направления получателю гранта в срок, не превышающий 10 календарных дней со дня установления одного или нескольких оснований, перечисленных в </w:t>
      </w:r>
      <w:hyperlink w:anchor="Par181" w:history="1">
        <w:r w:rsidRPr="00C3119E">
          <w:rPr>
            <w:rStyle w:val="a3"/>
            <w:rFonts w:ascii="Times New Roman" w:hAnsi="Times New Roman" w:cs="Times New Roman"/>
            <w:sz w:val="24"/>
            <w:szCs w:val="24"/>
          </w:rPr>
          <w:t>пункте 30</w:t>
        </w:r>
      </w:hyperlink>
      <w:r w:rsidRPr="00C3119E">
        <w:rPr>
          <w:rFonts w:ascii="Times New Roman" w:hAnsi="Times New Roman" w:cs="Times New Roman"/>
          <w:sz w:val="24"/>
          <w:szCs w:val="24"/>
        </w:rPr>
        <w:t xml:space="preserve"> настоящего Порядка, требования о необходимости возврата грантов (остатков грантов) в течение 30 календарных дней со дня получения указанного требования.</w:t>
      </w:r>
      <w:proofErr w:type="gramEnd"/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C3119E" w:rsidRPr="00C3119E" w:rsidRDefault="00C3119E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9E">
        <w:rPr>
          <w:rFonts w:ascii="Times New Roman" w:hAnsi="Times New Roman" w:cs="Times New Roman"/>
          <w:sz w:val="24"/>
          <w:szCs w:val="24"/>
        </w:rPr>
        <w:t>33. Средства, образовавшиеся за счет возвращенных грантов (остатков грантов),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A2E5B" w:rsidRPr="00C3119E" w:rsidRDefault="00CA2E5B" w:rsidP="00C3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2E5B" w:rsidRPr="00C3119E" w:rsidSect="003560F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B"/>
    <w:rsid w:val="0060723E"/>
    <w:rsid w:val="007758C5"/>
    <w:rsid w:val="00C3119E"/>
    <w:rsid w:val="00CA2E5B"/>
    <w:rsid w:val="00D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8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8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8C8F10C64D4C28D532F023D514B640EADC98285E518BEAF075FC457AEBA0F4D8F327DDB6B6799801C4FK52EM" TargetMode="External"/><Relationship Id="rId13" Type="http://schemas.openxmlformats.org/officeDocument/2006/relationships/hyperlink" Target="consultantplus://offline/ref=43B8C8F10C64D4C28D532F023D514B640EADC98285E51BB6AF075FC457AEBA0F4D8F327DDB6B679987184BK52BM" TargetMode="External"/><Relationship Id="rId18" Type="http://schemas.openxmlformats.org/officeDocument/2006/relationships/hyperlink" Target="consultantplus://offline/ref=43B8C8F10C64D4C28D532F023D514B640EADC98285E51BB6AF075FC457AEBA0F4D8F327DDB6B679987184BK522M" TargetMode="External"/><Relationship Id="rId26" Type="http://schemas.openxmlformats.org/officeDocument/2006/relationships/hyperlink" Target="consultantplus://offline/ref=43B8C8F10C64D4C28D532F023D514B640EADC98285E51BB6AF075FC457AEBA0F4D8F327DDB6B6799871849K52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B8C8F10C64D4C28D532F023D514B640EADC98285E51BB6AF075FC457AEBA0F4D8F327DDB6B6799871848K528M" TargetMode="External"/><Relationship Id="rId7" Type="http://schemas.openxmlformats.org/officeDocument/2006/relationships/hyperlink" Target="consultantplus://offline/ref=43B8C8F10C64D4C28D532F023D514B640EADC98282ED1EB6AD075FC457AEBA0F4D8F327DDB6B679987194AK52FM" TargetMode="External"/><Relationship Id="rId12" Type="http://schemas.openxmlformats.org/officeDocument/2006/relationships/hyperlink" Target="consultantplus://offline/ref=43B8C8F10C64D4C28D532F023D514B640EADC98285E51BB6AF075FC457AEBA0F4D8F327DDB6B679987184AK523M" TargetMode="External"/><Relationship Id="rId17" Type="http://schemas.openxmlformats.org/officeDocument/2006/relationships/hyperlink" Target="consultantplus://offline/ref=43B8C8F10C64D4C28D532F023D514B640EADC98285E51BB6AF075FC457AEBA0F4D8F327DDB6B679987184BK52DM" TargetMode="External"/><Relationship Id="rId25" Type="http://schemas.openxmlformats.org/officeDocument/2006/relationships/hyperlink" Target="consultantplus://offline/ref=43B8C8F10C64D4C28D532F023D514B640EADC98285E51BB6AF075FC457AEBA0F4D8F327DDB6B6799871848K52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B8C8F10C64D4C28D532F023D514B640EADC98285E51BB6AF075FC457AEBA0F4D8F327DDB6B679987184BK52CM" TargetMode="External"/><Relationship Id="rId20" Type="http://schemas.openxmlformats.org/officeDocument/2006/relationships/hyperlink" Target="consultantplus://offline/ref=43B8C8F10C64D4C28D532F023D514B640EADC98285E51BB6AF075FC457AEBA0F4D8F327DDB6B6799871848K52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8C8F10C64D4C28D532F023D514B640EADC98285E51BB6AF075FC457AEBA0F4D8F327DDB6B679987184AK529M" TargetMode="External"/><Relationship Id="rId11" Type="http://schemas.openxmlformats.org/officeDocument/2006/relationships/hyperlink" Target="consultantplus://offline/ref=43B8C8F10C64D4C28D532F023D514B640EADC98285E51BB6AF075FC457AEBA0F4D8F327DDB6B679987184AK52CM" TargetMode="External"/><Relationship Id="rId24" Type="http://schemas.openxmlformats.org/officeDocument/2006/relationships/hyperlink" Target="consultantplus://offline/ref=43B8C8F10C64D4C28D532F023D514B640EADC98285E51BB6AF075FC457AEBA0F4D8F327DDB6B6799871848K52DM" TargetMode="External"/><Relationship Id="rId5" Type="http://schemas.openxmlformats.org/officeDocument/2006/relationships/hyperlink" Target="consultantplus://offline/ref=43B8C8F10C64D4C28D532F023D514B640EADC98282ED1ABCA7075FC457AEBA0F4D8F327DDB6B6799871947K52FM" TargetMode="External"/><Relationship Id="rId15" Type="http://schemas.openxmlformats.org/officeDocument/2006/relationships/hyperlink" Target="consultantplus://offline/ref=43B8C8F10C64D4C28D532F023D514B640EADC98285E51BB6AF075FC457AEBA0F4D8F327DDB6B679987184BK52EM" TargetMode="External"/><Relationship Id="rId23" Type="http://schemas.openxmlformats.org/officeDocument/2006/relationships/hyperlink" Target="consultantplus://offline/ref=43B8C8F10C64D4C28D532F023D514B640EADC98285E51BB6AF075FC457AEBA0F4D8F327DDB6B6799871848K52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B8C8F10C64D4C28D532F023D514B640EADC98285E51BB6AF075FC457AEBA0F4D8F327DDB6B679987184AK52FM" TargetMode="External"/><Relationship Id="rId19" Type="http://schemas.openxmlformats.org/officeDocument/2006/relationships/hyperlink" Target="consultantplus://offline/ref=43B8C8F10C64D4C28D532F023D514B640EADC98285E51BB6AF075FC457AEBA0F4D8F327DDB6B6799871848K52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8C8F10C64D4C28D532F023D514B640EADC98285E51BB6AF075FC457AEBA0F4D8F327DDB6B679987184AK52EM" TargetMode="External"/><Relationship Id="rId14" Type="http://schemas.openxmlformats.org/officeDocument/2006/relationships/hyperlink" Target="consultantplus://offline/ref=43B8C8F10C64D4C28D532F023D514B640EADC98285E51BB6AF075FC457AEBA0F4D8F327DDB6B679987184BK529M" TargetMode="External"/><Relationship Id="rId22" Type="http://schemas.openxmlformats.org/officeDocument/2006/relationships/hyperlink" Target="consultantplus://offline/ref=43B8C8F10C64D4C28D532F023D514B640EADC98285E51BB6AF075FC457AEBA0F4D8F327DDB6B6799871848K52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6097</Words>
  <Characters>34753</Characters>
  <Application>Microsoft Office Word</Application>
  <DocSecurity>0</DocSecurity>
  <Lines>289</Lines>
  <Paragraphs>81</Paragraphs>
  <ScaleCrop>false</ScaleCrop>
  <Company>MSX ULN</Company>
  <LinksUpToDate>false</LinksUpToDate>
  <CharactersWithSpaces>40769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2018-02-26T12:16:00Z</dcterms:created>
  <dcterms:modified xsi:type="dcterms:W3CDTF">2018-02-26T12:55:00Z</dcterms:modified>
</cp:coreProperties>
</file>