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76/18 от 22.05.2018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</w:t>
      </w:r>
      <w:bookmarkStart w:id="0" w:name="__DdeLink__161_499925184"/>
      <w:r>
        <w:rPr>
          <w:rFonts w:cs="Times New Roman"/>
          <w:b/>
          <w:bCs/>
          <w:color w:val="00000A"/>
          <w:sz w:val="28"/>
          <w:szCs w:val="28"/>
        </w:rPr>
        <w:t>О</w:t>
      </w:r>
      <w:bookmarkStart w:id="1" w:name="__DdeLink__124_4127859921"/>
      <w:r>
        <w:rPr>
          <w:rFonts w:cs="Times New Roman"/>
          <w:b/>
          <w:bCs/>
          <w:color w:val="00000A"/>
          <w:sz w:val="28"/>
          <w:szCs w:val="28"/>
        </w:rPr>
        <w:t xml:space="preserve"> внесении изменений в постановление Правительства Ульяновской области от 19.06.2014 № 229-П</w:t>
      </w:r>
      <w:bookmarkEnd w:id="0"/>
      <w:bookmarkEnd w:id="1"/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  <w:szCs w:val="28"/>
        </w:rPr>
        <w:tab/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22 мая 2018 года рассмотрен проект постановления Правительства Ульяновской области </w:t>
      </w:r>
      <w:r>
        <w:rPr>
          <w:b w:val="false"/>
          <w:b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color w:val="00000A"/>
          <w:sz w:val="28"/>
          <w:szCs w:val="28"/>
        </w:rPr>
        <w:t>О</w:t>
      </w:r>
      <w:bookmarkStart w:id="2" w:name="__DdeLink__124_41278599211"/>
      <w:r>
        <w:rPr>
          <w:rFonts w:cs="Times New Roman"/>
          <w:b w:val="false"/>
          <w:bCs w:val="false"/>
          <w:color w:val="00000A"/>
          <w:sz w:val="28"/>
          <w:szCs w:val="28"/>
        </w:rPr>
        <w:t xml:space="preserve"> внесении изменений в постановление Правительства Ульяновской области от 19.06.2014 № 229-П</w:t>
      </w:r>
      <w:bookmarkEnd w:id="2"/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проект), подготовленный специалистами отдела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программ и закупок департамента экономики и финансов Министерства сельского, лесного хозяйства</w:t>
        <w:br/>
        <w:t>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Проект разработан в целях установления механизма предоставления</w:t>
        <w:br/>
        <w:t>и расходования субсидий, предусмотренных в областном бюджете Ульяновской области на текущий финансовый год и на плановый период бюджетам муниципальных образований Ульяновской области на софинансирование мероприятий по развитию сети плоскостных спортивных сооружений</w:t>
        <w:br/>
        <w:t>в сельской местности, 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утвержденной постановлением Правительства Ульяновской области</w:t>
        <w:br/>
        <w:t>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 xml:space="preserve">Заместитель директора департамента правовой, </w:t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>организационной и кадровой работы</w:t>
      </w:r>
    </w:p>
    <w:p>
      <w:pPr>
        <w:pStyle w:val="Style18"/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И.В.Земскова</w:t>
      </w:r>
    </w:p>
    <w:sectPr>
      <w:type w:val="nextPage"/>
      <w:pgSz w:w="11906" w:h="16838"/>
      <w:pgMar w:left="1701" w:right="567" w:header="0" w:top="851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qFormat/>
    <w:rPr>
      <w:b/>
      <w:sz w:val="24"/>
    </w:rPr>
  </w:style>
  <w:style w:type="character" w:styleId="Appleconvertedspace">
    <w:name w:val="apple-converted-space"/>
    <w:basedOn w:val="Style12"/>
    <w:qFormat/>
    <w:rPr/>
  </w:style>
  <w:style w:type="character" w:styleId="Style15">
    <w:name w:val="Основной текст Знак"/>
    <w:qFormat/>
    <w:rPr>
      <w:color w:val="000000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3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pyrightinfo">
    <w:name w:val="copyright-info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70</TotalTime>
  <Application>LibreOffice/5.2.7.2$Linux_X86_64 LibreOffice_project/20m0$Build-2</Application>
  <Pages>1</Pages>
  <Words>259</Words>
  <Characters>2072</Characters>
  <CharactersWithSpaces>2360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2016-12-27T11:27:00Z</dcterms:created>
  <dc:creator>Кулькова</dc:creator>
  <dc:description/>
  <dc:language>ru-RU</dc:language>
  <cp:lastModifiedBy/>
  <cp:lastPrinted>2018-05-28T09:02:40Z</cp:lastPrinted>
  <dcterms:modified xsi:type="dcterms:W3CDTF">2018-05-28T09:03:43Z</dcterms:modified>
  <cp:revision>12</cp:revision>
  <dc:subject/>
  <dc:title>Экономическое обоснование к закону Ульяновской области</dc:title>
</cp:coreProperties>
</file>