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85" w:rsidRDefault="00F36785" w:rsidP="00F36785">
      <w:pPr>
        <w:ind w:left="11340"/>
        <w:jc w:val="center"/>
      </w:pPr>
      <w:r>
        <w:t>ПРИЛОЖЕНИЕ № 6</w:t>
      </w:r>
    </w:p>
    <w:p w:rsidR="00F36785" w:rsidRDefault="00F36785" w:rsidP="00F36785">
      <w:pPr>
        <w:ind w:left="11340"/>
        <w:jc w:val="center"/>
      </w:pPr>
    </w:p>
    <w:p w:rsidR="00F36785" w:rsidRDefault="00F36785" w:rsidP="00F36785">
      <w:pPr>
        <w:ind w:left="11340"/>
        <w:jc w:val="center"/>
      </w:pPr>
      <w:r>
        <w:t>к приказу Министерства</w:t>
      </w:r>
    </w:p>
    <w:p w:rsidR="00F36785" w:rsidRDefault="00F36785" w:rsidP="00F36785">
      <w:pPr>
        <w:ind w:left="11340"/>
        <w:jc w:val="center"/>
      </w:pPr>
      <w:r>
        <w:t>агропромышленного комплекса</w:t>
      </w:r>
    </w:p>
    <w:p w:rsidR="00F36785" w:rsidRDefault="00F36785" w:rsidP="00F36785">
      <w:pPr>
        <w:ind w:left="11340"/>
        <w:jc w:val="center"/>
      </w:pPr>
      <w:r>
        <w:t>и развития сельских территорий</w:t>
      </w:r>
    </w:p>
    <w:p w:rsidR="00F36785" w:rsidRDefault="00F36785" w:rsidP="00F36785">
      <w:pPr>
        <w:ind w:left="11340"/>
        <w:jc w:val="center"/>
      </w:pPr>
      <w:r>
        <w:t>Ульяновской области</w:t>
      </w:r>
    </w:p>
    <w:p w:rsidR="00F36785" w:rsidRPr="00CB3E0B" w:rsidRDefault="00F36785" w:rsidP="00F36785">
      <w:pPr>
        <w:ind w:left="11340"/>
        <w:jc w:val="center"/>
      </w:pPr>
      <w:r w:rsidRPr="00CB3E0B">
        <w:t>от 31.08.2018 № 64</w:t>
      </w:r>
    </w:p>
    <w:p w:rsidR="00F36785" w:rsidRDefault="00F36785" w:rsidP="00F36785">
      <w:pPr>
        <w:ind w:left="11340"/>
        <w:jc w:val="center"/>
      </w:pPr>
    </w:p>
    <w:p w:rsidR="00F36785" w:rsidRDefault="00F36785" w:rsidP="00F36785">
      <w:pPr>
        <w:ind w:left="11340"/>
        <w:jc w:val="center"/>
      </w:pPr>
      <w:r>
        <w:t>ФОРМА</w:t>
      </w:r>
    </w:p>
    <w:p w:rsidR="00F36785" w:rsidRDefault="00F36785" w:rsidP="00F36785">
      <w:pPr>
        <w:pStyle w:val="2"/>
        <w:tabs>
          <w:tab w:val="center" w:pos="7356"/>
        </w:tabs>
        <w:rPr>
          <w:b/>
          <w:sz w:val="24"/>
        </w:rPr>
      </w:pPr>
      <w:r>
        <w:rPr>
          <w:b/>
          <w:sz w:val="24"/>
        </w:rPr>
        <w:t>РАСЧЁТ</w:t>
      </w:r>
    </w:p>
    <w:p w:rsidR="00F36785" w:rsidRDefault="00F36785" w:rsidP="00F36785">
      <w:pPr>
        <w:jc w:val="center"/>
        <w:rPr>
          <w:b/>
        </w:rPr>
      </w:pPr>
      <w:r>
        <w:rPr>
          <w:b/>
        </w:rPr>
        <w:t>объёмов субсидий из областного бюджета Ульяновской области в целях возмещения сельскохозяйственному товаропроизводителю</w:t>
      </w:r>
      <w:r w:rsidRPr="009771BB">
        <w:rPr>
          <w:b/>
        </w:rPr>
        <w:t xml:space="preserve"> </w:t>
      </w:r>
      <w:r>
        <w:rPr>
          <w:b/>
        </w:rPr>
        <w:br/>
        <w:t xml:space="preserve">части затрат, связанных с приобретением после 01 января 2015 года птицы, продукции рыбоводства, кормов для рыбы, тракторов, машин, оборудования, строительных материалов в целях развития его экономической деятельности </w:t>
      </w:r>
    </w:p>
    <w:p w:rsidR="00F36785" w:rsidRDefault="00F36785" w:rsidP="00F36785">
      <w:pPr>
        <w:jc w:val="center"/>
      </w:pPr>
      <w:r>
        <w:rPr>
          <w:b/>
        </w:rPr>
        <w:t>в области растениеводства, животноводства, рыбоводства</w:t>
      </w:r>
    </w:p>
    <w:p w:rsidR="00F36785" w:rsidRDefault="00F36785" w:rsidP="00F3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</w:t>
      </w:r>
    </w:p>
    <w:p w:rsidR="00F36785" w:rsidRDefault="00F36785" w:rsidP="00F3678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F36785" w:rsidRDefault="00F36785" w:rsidP="00F36785">
      <w:pPr>
        <w:jc w:val="center"/>
        <w:rPr>
          <w:sz w:val="20"/>
          <w:szCs w:val="20"/>
        </w:rPr>
      </w:pPr>
    </w:p>
    <w:tbl>
      <w:tblPr>
        <w:tblW w:w="1516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4109"/>
        <w:gridCol w:w="2834"/>
        <w:gridCol w:w="1419"/>
        <w:gridCol w:w="1416"/>
        <w:gridCol w:w="2837"/>
        <w:gridCol w:w="995"/>
        <w:gridCol w:w="1559"/>
      </w:tblGrid>
      <w:tr w:rsidR="00F36785" w:rsidTr="00351538">
        <w:trPr>
          <w:cantSplit/>
          <w:trHeight w:val="731"/>
        </w:trPr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</w:t>
            </w:r>
          </w:p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приобретённых </w:t>
            </w:r>
            <w:r>
              <w:rPr>
                <w:sz w:val="20"/>
                <w:szCs w:val="20"/>
              </w:rPr>
              <w:t>после 01 января 2015 года</w:t>
            </w:r>
            <w:r>
              <w:rPr>
                <w:bCs/>
                <w:sz w:val="20"/>
                <w:szCs w:val="20"/>
              </w:rPr>
              <w:t xml:space="preserve"> птицы,</w:t>
            </w:r>
            <w:r>
              <w:rPr>
                <w:sz w:val="20"/>
                <w:szCs w:val="20"/>
              </w:rPr>
              <w:t xml:space="preserve"> рыбоводной продукции, кормов </w:t>
            </w:r>
          </w:p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рыбы, </w:t>
            </w:r>
            <w:r>
              <w:rPr>
                <w:bCs/>
                <w:sz w:val="20"/>
                <w:szCs w:val="20"/>
              </w:rPr>
              <w:t xml:space="preserve">тракторов, сельскохозяйственных машин, технологического оборудования </w:t>
            </w:r>
          </w:p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(или) строительных материалов</w:t>
            </w: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Код по ОК 034-2014 </w:t>
            </w:r>
          </w:p>
          <w:p w:rsidR="00F36785" w:rsidRDefault="00F36785" w:rsidP="00351538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(КПЕС 2008)</w:t>
            </w:r>
          </w:p>
        </w:tc>
        <w:tc>
          <w:tcPr>
            <w:tcW w:w="5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Стоимость приобретённых после </w:t>
            </w:r>
            <w:r>
              <w:rPr>
                <w:sz w:val="20"/>
                <w:szCs w:val="20"/>
              </w:rPr>
              <w:t>01 января 2015 года</w:t>
            </w:r>
            <w:r>
              <w:rPr>
                <w:bCs/>
                <w:sz w:val="20"/>
                <w:szCs w:val="20"/>
              </w:rPr>
              <w:t xml:space="preserve"> птицы, </w:t>
            </w:r>
            <w:r>
              <w:rPr>
                <w:sz w:val="20"/>
                <w:szCs w:val="20"/>
              </w:rPr>
              <w:t xml:space="preserve">рыбоводной продукции, кормов для рыбы, </w:t>
            </w:r>
            <w:r>
              <w:rPr>
                <w:bCs/>
                <w:sz w:val="20"/>
                <w:szCs w:val="20"/>
              </w:rPr>
              <w:t>тракторов, сельскохозяйственных машин, технологического оборудования и (или) строительных материалов, рублей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ставки субсидии, %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Объёмы </w:t>
            </w:r>
            <w:r>
              <w:rPr>
                <w:bCs/>
                <w:spacing w:val="-3"/>
                <w:sz w:val="20"/>
                <w:szCs w:val="20"/>
              </w:rPr>
              <w:t>субсидий</w:t>
            </w:r>
            <w:r>
              <w:rPr>
                <w:bCs/>
                <w:spacing w:val="-2"/>
                <w:sz w:val="20"/>
                <w:szCs w:val="20"/>
              </w:rPr>
              <w:t xml:space="preserve">, рублей </w:t>
            </w:r>
          </w:p>
          <w:p w:rsidR="00F36785" w:rsidRDefault="00F36785" w:rsidP="00351538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(гр.4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sz w:val="20"/>
                <w:szCs w:val="20"/>
              </w:rPr>
              <w:t xml:space="preserve"> гр.6/100)</w:t>
            </w:r>
          </w:p>
        </w:tc>
      </w:tr>
      <w:tr w:rsidR="00F36785" w:rsidTr="00351538">
        <w:trPr>
          <w:cantSplit/>
          <w:trHeight w:val="371"/>
        </w:trPr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ind w:left="-40" w:right="-4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фактически оплачено сельскохозяйственным товаропроизводителем, в том числе </w:t>
            </w:r>
            <w:r>
              <w:rPr>
                <w:sz w:val="20"/>
                <w:szCs w:val="20"/>
              </w:rPr>
              <w:t xml:space="preserve">с учётом НДС </w:t>
            </w:r>
          </w:p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F36785" w:rsidTr="00351538">
        <w:trPr>
          <w:cantSplit/>
          <w:trHeight w:val="960"/>
        </w:trPr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ind w:left="-40" w:right="-39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учётом НДС </w:t>
            </w:r>
          </w:p>
          <w:p w:rsidR="00F36785" w:rsidRDefault="00F36785" w:rsidP="00351538">
            <w:pPr>
              <w:shd w:val="clear" w:color="auto" w:fill="FFFFFF"/>
              <w:ind w:left="-40" w:right="-39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ind w:left="-41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учёта НДС </w:t>
            </w:r>
          </w:p>
          <w:p w:rsidR="00F36785" w:rsidRDefault="00F36785" w:rsidP="00351538">
            <w:pPr>
              <w:shd w:val="clear" w:color="auto" w:fill="FFFFFF"/>
              <w:ind w:left="-41" w:righ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2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ind w:left="-39" w:right="-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</w:tr>
      <w:tr w:rsidR="00F36785" w:rsidTr="00351538">
        <w:trPr>
          <w:trHeight w:hRule="exact" w:val="248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6785" w:rsidTr="00351538">
        <w:trPr>
          <w:trHeight w:hRule="exact" w:val="304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36785" w:rsidTr="00351538">
        <w:trPr>
          <w:trHeight w:hRule="exact" w:val="304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785" w:rsidRDefault="00F36785" w:rsidP="003515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F36785" w:rsidRDefault="00F36785" w:rsidP="00F36785">
      <w:pPr>
        <w:jc w:val="center"/>
        <w:rPr>
          <w:b/>
          <w:sz w:val="28"/>
          <w:szCs w:val="28"/>
        </w:rPr>
      </w:pPr>
    </w:p>
    <w:p w:rsidR="00F36785" w:rsidRDefault="00F36785" w:rsidP="00F3678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                       ______________                _______________________</w:t>
      </w:r>
    </w:p>
    <w:p w:rsidR="00F36785" w:rsidRDefault="00F36785" w:rsidP="00F36785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                                 (Ф.И.О.)</w:t>
      </w:r>
    </w:p>
    <w:p w:rsidR="00F36785" w:rsidRDefault="00F36785" w:rsidP="00F367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785" w:rsidRDefault="00F36785" w:rsidP="00F3678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Главный бухгалтер              ______________                _______________________</w:t>
      </w:r>
    </w:p>
    <w:p w:rsidR="00F36785" w:rsidRDefault="00F36785" w:rsidP="00F367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(подпись)                                              (Ф.И.О.)</w:t>
      </w:r>
    </w:p>
    <w:p w:rsidR="00F36785" w:rsidRDefault="00F36785" w:rsidP="00F36785">
      <w:pPr>
        <w:pStyle w:val="ConsPlusNonformat"/>
        <w:widowControl/>
        <w:ind w:left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м.п.*</w:t>
      </w:r>
    </w:p>
    <w:p w:rsidR="00F36785" w:rsidRDefault="00F36785" w:rsidP="00F36785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36785" w:rsidRDefault="00F36785" w:rsidP="00F36785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0"/>
          <w:szCs w:val="20"/>
        </w:rPr>
        <w:t>*При наличии печати.</w:t>
      </w:r>
    </w:p>
    <w:p w:rsidR="003254C9" w:rsidRDefault="00F36785" w:rsidP="00F36785">
      <w:pPr>
        <w:jc w:val="center"/>
      </w:pPr>
      <w:r>
        <w:rPr>
          <w:sz w:val="28"/>
          <w:szCs w:val="28"/>
        </w:rPr>
        <w:t>________________</w:t>
      </w:r>
    </w:p>
    <w:sectPr w:rsidR="003254C9" w:rsidSect="00F36785">
      <w:pgSz w:w="16838" w:h="11906" w:orient="landscape"/>
      <w:pgMar w:top="709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compat/>
  <w:rsids>
    <w:rsidRoot w:val="00F3678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4B1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36785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3678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F3678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ConsPlusNonformat">
    <w:name w:val="ConsPlusNonformat"/>
    <w:qFormat/>
    <w:rsid w:val="00F36785"/>
    <w:pPr>
      <w:widowControl w:val="0"/>
      <w:suppressAutoHyphens/>
      <w:spacing w:after="0" w:line="240" w:lineRule="auto"/>
    </w:pPr>
    <w:rPr>
      <w:rFonts w:eastAsia="Lucida Sans Unicode" w:cs="font220"/>
      <w:color w:val="00000A"/>
      <w:kern w:val="2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2018-09-03T10:03:00Z</dcterms:created>
  <dcterms:modified xsi:type="dcterms:W3CDTF">2018-09-03T10:07:00Z</dcterms:modified>
</cp:coreProperties>
</file>