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3301" w:type="dxa"/>
        <w:jc w:val="left"/>
        <w:tblInd w:w="-108" w:type="dxa"/>
        <w:tblBorders/>
        <w:tblCellMar>
          <w:top w:w="0" w:type="dxa"/>
          <w:left w:w="108" w:type="dxa"/>
          <w:bottom w:w="0" w:type="dxa"/>
          <w:right w:w="108" w:type="dxa"/>
        </w:tblCellMar>
      </w:tblPr>
      <w:tblGrid>
        <w:gridCol w:w="9463"/>
        <w:gridCol w:w="236"/>
        <w:gridCol w:w="3602"/>
      </w:tblGrid>
      <w:tr>
        <w:trPr>
          <w:trHeight w:val="1004" w:hRule="atLeast"/>
          <w:cantSplit w:val="true"/>
        </w:trPr>
        <w:tc>
          <w:tcPr>
            <w:tcW w:w="13301" w:type="dxa"/>
            <w:gridSpan w:val="3"/>
            <w:tcBorders/>
            <w:shd w:fill="auto" w:val="clear"/>
            <w:vAlign w:val="center"/>
          </w:tcPr>
          <w:p>
            <w:pPr>
              <w:pStyle w:val="Normal"/>
              <w:spacing w:lineRule="auto" w:line="192"/>
              <w:jc w:val="left"/>
              <w:rPr>
                <w:rFonts w:ascii="Times New Roman" w:hAnsi="Times New Roman"/>
              </w:rPr>
            </w:pPr>
            <w:r>
              <w:rPr>
                <w:rFonts w:ascii="Times New Roman" w:hAnsi="Times New Roman"/>
                <w:b w:val="false"/>
                <w:bCs w:val="false"/>
                <w:smallCaps/>
                <w:color w:val="000000"/>
                <w:sz w:val="28"/>
                <w:szCs w:val="28"/>
              </w:rPr>
              <w:t xml:space="preserve">          </w:t>
            </w:r>
            <w:r>
              <w:rPr>
                <w:rFonts w:ascii="Times New Roman" w:hAnsi="Times New Roman"/>
                <w:b/>
                <w:bCs/>
                <w:smallCaps/>
                <w:color w:val="000000"/>
                <w:sz w:val="28"/>
                <w:szCs w:val="28"/>
              </w:rPr>
              <w:t>МИНИСТЕРСТВО АГРОПРОМЫШЛЕННОГО КОМПЛЕКСА</w:t>
            </w:r>
          </w:p>
          <w:p>
            <w:pPr>
              <w:pStyle w:val="Normal"/>
              <w:spacing w:lineRule="auto" w:line="192"/>
              <w:jc w:val="left"/>
              <w:rPr>
                <w:rFonts w:ascii="Times New Roman" w:hAnsi="Times New Roman"/>
              </w:rPr>
            </w:pPr>
            <w:r>
              <w:rPr>
                <w:rFonts w:ascii="Times New Roman" w:hAnsi="Times New Roman"/>
                <w:b/>
                <w:smallCaps/>
                <w:color w:val="000000"/>
                <w:sz w:val="28"/>
                <w:szCs w:val="28"/>
              </w:rPr>
              <w:t>И РАЗВИТИЯ СЕЛЬСКИХ ТЕРРИТОРИЙ УЛЬЯНОВСКОЙ ОБЛАСТИ</w:t>
            </w:r>
          </w:p>
        </w:tc>
      </w:tr>
      <w:tr>
        <w:trPr>
          <w:trHeight w:val="1134" w:hRule="atLeast"/>
          <w:cantSplit w:val="true"/>
        </w:trPr>
        <w:tc>
          <w:tcPr>
            <w:tcW w:w="13301" w:type="dxa"/>
            <w:gridSpan w:val="3"/>
            <w:tcBorders/>
            <w:shd w:fill="auto" w:val="clear"/>
            <w:vAlign w:val="center"/>
          </w:tcPr>
          <w:p>
            <w:pPr>
              <w:pStyle w:val="Normal"/>
              <w:snapToGrid w:val="false"/>
              <w:spacing w:lineRule="auto" w:line="192"/>
              <w:jc w:val="center"/>
              <w:rPr>
                <w:rFonts w:ascii="Times New Roman" w:hAnsi="Times New Roman" w:cs="Arial Black"/>
                <w:b/>
                <w:b/>
                <w:smallCaps/>
                <w:color w:val="FFFFFF"/>
                <w:sz w:val="28"/>
                <w:szCs w:val="28"/>
              </w:rPr>
            </w:pPr>
            <w:r>
              <w:rPr>
                <w:rFonts w:cs="Arial Black" w:ascii="Times New Roman" w:hAnsi="Times New Roman"/>
                <w:b/>
                <w:smallCaps/>
                <w:color w:val="FFFFFF"/>
                <w:sz w:val="28"/>
                <w:szCs w:val="28"/>
              </w:rPr>
              <w:t>Министерство сельского хозяйства</w:t>
            </w:r>
          </w:p>
          <w:p>
            <w:pPr>
              <w:pStyle w:val="Normal"/>
              <w:spacing w:lineRule="auto" w:line="192"/>
              <w:jc w:val="center"/>
              <w:rPr>
                <w:rFonts w:ascii="Times New Roman" w:hAnsi="Times New Roman"/>
              </w:rPr>
            </w:pPr>
            <w:r>
              <w:rPr>
                <w:rFonts w:ascii="Times New Roman" w:hAnsi="Times New Roman"/>
                <w:b/>
                <w:bCs/>
                <w:color w:val="000000"/>
                <w:sz w:val="28"/>
                <w:szCs w:val="28"/>
              </w:rPr>
              <w:t>ПРИКАЗ</w:t>
            </w:r>
            <w:r>
              <w:rPr>
                <w:rFonts w:cs="Arial Black" w:ascii="Times New Roman" w:hAnsi="Times New Roman"/>
                <w:b/>
                <w:smallCaps/>
                <w:color w:val="FFFFFF"/>
                <w:sz w:val="28"/>
                <w:szCs w:val="28"/>
              </w:rPr>
              <w:t>У</w:t>
            </w:r>
            <w:r>
              <w:rPr>
                <w:rFonts w:ascii="Times New Roman" w:hAnsi="Times New Roman"/>
                <w:color w:val="FFFFFF"/>
                <w:sz w:val="28"/>
                <w:szCs w:val="28"/>
              </w:rPr>
              <w:t xml:space="preserve">01.02.23440166ПРИКАЗ </w:t>
            </w:r>
          </w:p>
        </w:tc>
      </w:tr>
      <w:tr>
        <w:trPr>
          <w:trHeight w:val="1362" w:hRule="atLeast"/>
          <w:cantSplit w:val="true"/>
        </w:trPr>
        <w:tc>
          <w:tcPr>
            <w:tcW w:w="9463" w:type="dxa"/>
            <w:tcBorders/>
            <w:shd w:fill="auto" w:val="clear"/>
          </w:tcPr>
          <w:p>
            <w:pPr>
              <w:pStyle w:val="Normal"/>
              <w:snapToGrid w:val="false"/>
              <w:rPr>
                <w:rFonts w:ascii="Times New Roman" w:hAnsi="Times New Roman"/>
                <w:b w:val="false"/>
                <w:b w:val="false"/>
                <w:bCs w:val="false"/>
              </w:rPr>
            </w:pPr>
            <w:r>
              <w:rPr>
                <w:rFonts w:ascii="Times New Roman" w:hAnsi="Times New Roman"/>
                <w:b w:val="false"/>
                <w:bCs w:val="false"/>
                <w:sz w:val="28"/>
                <w:szCs w:val="28"/>
              </w:rPr>
              <w:t>17.01.2019                                                                                                          № 1</w:t>
            </w:r>
          </w:p>
        </w:tc>
        <w:tc>
          <w:tcPr>
            <w:tcW w:w="236" w:type="dxa"/>
            <w:tcBorders/>
            <w:shd w:fill="auto" w:val="clear"/>
          </w:tcPr>
          <w:p>
            <w:pPr>
              <w:pStyle w:val="Normal"/>
              <w:widowControl w:val="false"/>
              <w:snapToGrid w:val="false"/>
              <w:rPr>
                <w:rFonts w:ascii="Times New Roman" w:hAnsi="Times New Roman"/>
                <w:sz w:val="28"/>
                <w:szCs w:val="28"/>
              </w:rPr>
            </w:pPr>
            <w:r>
              <w:rPr>
                <w:rFonts w:ascii="Times New Roman" w:hAnsi="Times New Roman"/>
                <w:sz w:val="28"/>
                <w:szCs w:val="28"/>
              </w:rPr>
            </w:r>
          </w:p>
        </w:tc>
        <w:tc>
          <w:tcPr>
            <w:tcW w:w="3602" w:type="dxa"/>
            <w:tcBorders/>
            <w:shd w:fill="auto" w:val="clear"/>
            <w:tcMar>
              <w:left w:w="0" w:type="dxa"/>
              <w:right w:w="0" w:type="dxa"/>
            </w:tcMar>
          </w:tcPr>
          <w:p>
            <w:pPr>
              <w:pStyle w:val="Normal"/>
              <w:snapToGrid w:val="false"/>
              <w:rPr>
                <w:rFonts w:ascii="Times New Roman" w:hAnsi="Times New Roman"/>
                <w:sz w:val="28"/>
                <w:szCs w:val="28"/>
              </w:rPr>
            </w:pPr>
            <w:r>
              <w:rPr>
                <w:rFonts w:ascii="Times New Roman" w:hAnsi="Times New Roman"/>
                <w:sz w:val="28"/>
                <w:szCs w:val="28"/>
              </w:rPr>
            </w:r>
          </w:p>
        </w:tc>
      </w:tr>
    </w:tbl>
    <w:p>
      <w:pPr>
        <w:pStyle w:val="Normal"/>
        <w:jc w:val="right"/>
        <w:rPr>
          <w:b/>
          <w:b/>
          <w:sz w:val="28"/>
        </w:rPr>
      </w:pPr>
      <w:r>
        <w:rPr>
          <w:b/>
          <w:sz w:val="28"/>
        </w:rPr>
      </w:r>
    </w:p>
    <w:p>
      <w:pPr>
        <w:pStyle w:val="Normal"/>
        <w:tabs>
          <w:tab w:val="clear" w:pos="720"/>
          <w:tab w:val="left" w:pos="2790" w:leader="none"/>
        </w:tabs>
        <w:spacing w:lineRule="exact" w:line="280"/>
        <w:rPr/>
      </w:pPr>
      <w:r>
        <w:rPr>
          <w:rFonts w:ascii="Times New Roman" w:hAnsi="Times New Roman"/>
          <w:sz w:val="28"/>
        </w:rPr>
        <w:t xml:space="preserve">        </w:t>
      </w:r>
      <w:r>
        <w:rPr>
          <w:rFonts w:ascii="Times New Roman" w:hAnsi="Times New Roman"/>
          <w:b/>
          <w:sz w:val="28"/>
        </w:rPr>
        <w:t xml:space="preserve">Об утверждении Административного регламента предоставления </w:t>
      </w:r>
    </w:p>
    <w:p>
      <w:pPr>
        <w:pStyle w:val="Normal"/>
        <w:spacing w:lineRule="exact" w:line="280"/>
        <w:jc w:val="center"/>
        <w:rPr/>
      </w:pPr>
      <w:r>
        <w:rPr>
          <w:rFonts w:ascii="Times New Roman" w:hAnsi="Times New Roman"/>
          <w:b/>
          <w:color w:val="000000"/>
          <w:sz w:val="28"/>
        </w:rPr>
        <w:t>Министерством агропромышленного комплекса и развития сельских территорий Ульяновской области</w:t>
      </w:r>
      <w:r>
        <w:rPr>
          <w:rFonts w:ascii="Times New Roman" w:hAnsi="Times New Roman"/>
          <w:b/>
          <w:sz w:val="28"/>
        </w:rPr>
        <w:t xml:space="preserve"> государственной услуги </w:t>
      </w:r>
      <w:r>
        <w:rPr>
          <w:rFonts w:ascii="Times New Roman" w:hAnsi="Times New Roman"/>
          <w:b/>
          <w:color w:val="000000"/>
          <w:sz w:val="28"/>
        </w:rPr>
        <w:t xml:space="preserve">по выдаче лицензий на розничную продажу алкогольной продукции на территории </w:t>
      </w:r>
    </w:p>
    <w:p>
      <w:pPr>
        <w:pStyle w:val="Normal"/>
        <w:spacing w:lineRule="exact" w:line="280"/>
        <w:jc w:val="center"/>
        <w:rPr/>
      </w:pPr>
      <w:r>
        <w:rPr>
          <w:rFonts w:ascii="Times New Roman" w:hAnsi="Times New Roman"/>
          <w:b/>
          <w:color w:val="000000"/>
          <w:sz w:val="28"/>
        </w:rPr>
        <w:t xml:space="preserve">Ульяновской области (за исключением лицензий на розничную </w:t>
      </w:r>
    </w:p>
    <w:p>
      <w:pPr>
        <w:pStyle w:val="Normal"/>
        <w:spacing w:lineRule="exact" w:line="280"/>
        <w:jc w:val="center"/>
        <w:rPr/>
      </w:pPr>
      <w:r>
        <w:rPr>
          <w:rFonts w:ascii="Times New Roman" w:hAnsi="Times New Roman"/>
          <w:b/>
          <w:color w:val="000000"/>
          <w:sz w:val="28"/>
        </w:rPr>
        <w:t xml:space="preserve">продажу вина, игристого вина (шампанского), осуществляемую </w:t>
      </w:r>
    </w:p>
    <w:p>
      <w:pPr>
        <w:pStyle w:val="Normal"/>
        <w:tabs>
          <w:tab w:val="clear" w:pos="720"/>
          <w:tab w:val="left" w:pos="2790" w:leader="none"/>
        </w:tabs>
        <w:spacing w:lineRule="exact" w:line="280"/>
        <w:jc w:val="center"/>
        <w:rPr/>
      </w:pPr>
      <w:r>
        <w:rPr>
          <w:rFonts w:ascii="Times New Roman" w:hAnsi="Times New Roman"/>
          <w:b/>
          <w:color w:val="000000"/>
          <w:spacing w:val="-4"/>
          <w:sz w:val="28"/>
        </w:rPr>
        <w:t>сельскохозяйственными товаропроизводителями)</w:t>
      </w:r>
    </w:p>
    <w:p>
      <w:pPr>
        <w:pStyle w:val="Normal"/>
        <w:spacing w:lineRule="exact" w:line="280"/>
        <w:jc w:val="center"/>
        <w:rPr>
          <w:rFonts w:ascii="Times New Roman" w:hAnsi="Times New Roman"/>
          <w:b/>
          <w:b/>
          <w:spacing w:val="-4"/>
          <w:sz w:val="28"/>
        </w:rPr>
      </w:pPr>
      <w:r>
        <w:rPr>
          <w:rFonts w:ascii="Times New Roman" w:hAnsi="Times New Roman"/>
          <w:b/>
          <w:spacing w:val="-4"/>
          <w:sz w:val="28"/>
        </w:rPr>
      </w:r>
    </w:p>
    <w:p>
      <w:pPr>
        <w:pStyle w:val="Normal"/>
        <w:spacing w:lineRule="exact" w:line="280"/>
        <w:ind w:left="0" w:right="0" w:firstLine="720"/>
        <w:jc w:val="both"/>
        <w:rPr/>
      </w:pPr>
      <w:r>
        <w:rPr>
          <w:rFonts w:ascii="Times New Roman" w:hAnsi="Times New Roman"/>
          <w:sz w:val="28"/>
        </w:rPr>
        <w:t>В соответствии с Федеральным законом от 22.11.1995 № 171-ФЗ</w:t>
        <w:b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Pr>
          <w:rStyle w:val="Blk"/>
          <w:rFonts w:cs="Times New Roman" w:ascii="Times New Roman" w:hAnsi="Times New Roman"/>
          <w:b w:val="false"/>
          <w:bCs w:val="false"/>
          <w:sz w:val="28"/>
          <w:szCs w:val="28"/>
        </w:rPr>
        <w:t xml:space="preserve">Положением о Министерстве агропромышленного комплекса и развития сельских территорий Ульяновской области, утверждённого постановлением Правительства Ульяновской области от 02.08.2018 № 18/351-П </w:t>
      </w:r>
      <w:r>
        <w:rPr>
          <w:rFonts w:ascii="Times New Roman" w:hAnsi="Times New Roman"/>
          <w:sz w:val="28"/>
          <w:highlight w:val="white"/>
        </w:rPr>
        <w:t>«О Министерстве агропромышленного комплекса</w:t>
        <w:br/>
        <w:t>и развития сельских территорий Ульяновской области»</w:t>
      </w:r>
      <w:r>
        <w:rPr>
          <w:rFonts w:ascii="Times New Roman" w:hAnsi="Times New Roman"/>
          <w:sz w:val="28"/>
        </w:rPr>
        <w:t xml:space="preserve"> п р и к а з ы в а ю:</w:t>
      </w:r>
    </w:p>
    <w:p>
      <w:pPr>
        <w:pStyle w:val="Normal"/>
        <w:widowControl/>
        <w:tabs>
          <w:tab w:val="clear" w:pos="720"/>
          <w:tab w:val="left" w:pos="0" w:leader="none"/>
        </w:tabs>
        <w:spacing w:lineRule="exact" w:line="280"/>
        <w:ind w:left="0" w:right="0" w:firstLine="737"/>
        <w:jc w:val="both"/>
        <w:rPr/>
      </w:pPr>
      <w:r>
        <w:rPr>
          <w:rFonts w:ascii="Times New Roman" w:hAnsi="Times New Roman"/>
          <w:color w:val="000000"/>
          <w:sz w:val="28"/>
        </w:rPr>
        <w:t xml:space="preserve">1. Утвердить прилагаемый Административный регламент </w:t>
      </w:r>
      <w:r>
        <w:rPr>
          <w:rFonts w:ascii="Times New Roman" w:hAnsi="Times New Roman"/>
          <w:sz w:val="28"/>
        </w:rPr>
        <w:t xml:space="preserve">предоставления </w:t>
      </w:r>
      <w:bookmarkStart w:id="0" w:name="__DdeLink__3122_15548293"/>
      <w:r>
        <w:rPr>
          <w:rStyle w:val="Blk"/>
          <w:rFonts w:cs="Times New Roman" w:ascii="Times New Roman" w:hAnsi="Times New Roman"/>
          <w:b w:val="false"/>
          <w:bCs w:val="false"/>
          <w:color w:val="000000"/>
          <w:sz w:val="28"/>
          <w:szCs w:val="28"/>
        </w:rPr>
        <w:t>Министерством агропромышленного комплекса и развития сельских территорий Ульяновской области</w:t>
      </w:r>
      <w:bookmarkEnd w:id="0"/>
      <w:r>
        <w:rPr>
          <w:rFonts w:ascii="Times New Roman" w:hAnsi="Times New Roman"/>
          <w:sz w:val="28"/>
        </w:rPr>
        <w:t xml:space="preserve"> государственной услуги </w:t>
      </w:r>
      <w:r>
        <w:rPr>
          <w:rFonts w:ascii="Times New Roman" w:hAnsi="Times New Roman"/>
          <w:color w:val="000000"/>
          <w:sz w:val="28"/>
        </w:rPr>
        <w:t>по выдаче лицензий</w:t>
        <w:br/>
        <w:t xml:space="preserve">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w:t>
      </w:r>
    </w:p>
    <w:p>
      <w:pPr>
        <w:pStyle w:val="Normal"/>
        <w:spacing w:lineRule="exact" w:line="280"/>
        <w:jc w:val="both"/>
        <w:rPr/>
      </w:pPr>
      <w:r>
        <w:rPr>
          <w:rFonts w:ascii="Times New Roman" w:hAnsi="Times New Roman"/>
          <w:color w:val="000000"/>
          <w:sz w:val="28"/>
        </w:rPr>
        <w:t xml:space="preserve">          </w:t>
      </w:r>
      <w:r>
        <w:rPr>
          <w:rFonts w:ascii="Times New Roman" w:hAnsi="Times New Roman"/>
          <w:color w:val="000000"/>
          <w:sz w:val="28"/>
        </w:rPr>
        <w:t>2. Признать утратившими силу приказ Министерства сельского, лесного хозяйства и природных ресурсов Ульяновской области от 01.02.2016 № 12</w:t>
        <w:br/>
        <w:t>«Об утверждении Административного регламента предоставления Министерством сельского, лесного хозяйства и природных ресурсов Ульяновской области</w:t>
      </w:r>
      <w:r>
        <w:rPr>
          <w:rFonts w:ascii="Times New Roman" w:hAnsi="Times New Roman"/>
          <w:sz w:val="28"/>
        </w:rPr>
        <w:t xml:space="preserve"> государственной услуги </w:t>
      </w:r>
      <w:r>
        <w:rPr>
          <w:rFonts w:ascii="Times New Roman" w:hAnsi="Times New Roman"/>
          <w:color w:val="000000"/>
          <w:sz w:val="28"/>
        </w:rPr>
        <w:t>по лицензированию розничной продажи алкогольной продукции на территории Ульяновской области</w:t>
        <w:br/>
        <w:t>(за исключением лицензий на розничную продажу вина, игристого вина (шампанского), осуществляемую сельскохозяйственными производителями).».</w:t>
      </w:r>
    </w:p>
    <w:p>
      <w:pPr>
        <w:pStyle w:val="Normal"/>
        <w:spacing w:lineRule="exact" w:line="280"/>
        <w:ind w:left="0" w:right="0" w:firstLine="709"/>
        <w:jc w:val="both"/>
        <w:rPr>
          <w:rFonts w:ascii="Times New Roman" w:hAnsi="Times New Roman"/>
          <w:color w:val="000000"/>
          <w:sz w:val="28"/>
        </w:rPr>
      </w:pPr>
      <w:r>
        <w:rPr>
          <w:rFonts w:ascii="Times New Roman" w:hAnsi="Times New Roman"/>
          <w:color w:val="000000"/>
          <w:sz w:val="28"/>
        </w:rPr>
      </w:r>
    </w:p>
    <w:p>
      <w:pPr>
        <w:pStyle w:val="Normal"/>
        <w:spacing w:lineRule="exact" w:line="280"/>
        <w:ind w:left="0" w:right="0" w:firstLine="720"/>
        <w:jc w:val="both"/>
        <w:rPr>
          <w:rFonts w:ascii="Times New Roman" w:hAnsi="Times New Roman"/>
          <w:color w:val="000000"/>
          <w:sz w:val="28"/>
        </w:rPr>
      </w:pPr>
      <w:r>
        <w:rPr>
          <w:rFonts w:ascii="Times New Roman" w:hAnsi="Times New Roman"/>
          <w:color w:val="000000"/>
          <w:sz w:val="28"/>
        </w:rPr>
      </w:r>
    </w:p>
    <w:p>
      <w:pPr>
        <w:pStyle w:val="Normal"/>
        <w:spacing w:lineRule="exact" w:line="280"/>
        <w:ind w:left="0" w:right="0" w:firstLine="720"/>
        <w:jc w:val="both"/>
        <w:rPr>
          <w:rFonts w:ascii="Times New Roman" w:hAnsi="Times New Roman"/>
          <w:color w:val="000000"/>
          <w:sz w:val="28"/>
        </w:rPr>
      </w:pPr>
      <w:r>
        <w:rPr>
          <w:rFonts w:ascii="Times New Roman" w:hAnsi="Times New Roman"/>
          <w:color w:val="000000"/>
          <w:sz w:val="28"/>
        </w:rPr>
      </w:r>
    </w:p>
    <w:p>
      <w:pPr>
        <w:pStyle w:val="Normal"/>
        <w:spacing w:lineRule="exact" w:line="280"/>
        <w:ind w:left="0" w:right="0" w:hanging="0"/>
        <w:jc w:val="both"/>
        <w:rPr/>
      </w:pPr>
      <w:r>
        <w:rPr>
          <w:rFonts w:ascii="Times New Roman" w:hAnsi="Times New Roman"/>
          <w:color w:val="000000"/>
          <w:sz w:val="28"/>
        </w:rPr>
        <w:t>Исполняющий обязанности</w:t>
      </w:r>
    </w:p>
    <w:p>
      <w:pPr>
        <w:pStyle w:val="Normal"/>
        <w:spacing w:lineRule="exact" w:line="280"/>
        <w:jc w:val="both"/>
        <w:rPr/>
      </w:pPr>
      <w:r>
        <w:rPr>
          <w:rFonts w:ascii="Times New Roman" w:hAnsi="Times New Roman"/>
          <w:sz w:val="28"/>
        </w:rPr>
        <w:t xml:space="preserve">Министра агропромышленного </w:t>
      </w:r>
    </w:p>
    <w:p>
      <w:pPr>
        <w:pStyle w:val="Normal"/>
        <w:spacing w:lineRule="exact" w:line="280"/>
        <w:jc w:val="both"/>
        <w:rPr/>
      </w:pPr>
      <w:r>
        <w:rPr>
          <w:rFonts w:ascii="Times New Roman" w:hAnsi="Times New Roman"/>
          <w:sz w:val="28"/>
        </w:rPr>
        <w:t xml:space="preserve">комплекса и развития сельских </w:t>
      </w:r>
    </w:p>
    <w:p>
      <w:pPr>
        <w:sectPr>
          <w:type w:val="nextPage"/>
          <w:pgSz w:w="11906" w:h="16838"/>
          <w:pgMar w:left="1701" w:right="567" w:header="0" w:top="1134" w:footer="0" w:bottom="1134" w:gutter="0"/>
          <w:pgNumType w:start="1" w:fmt="decimal"/>
          <w:formProt w:val="false"/>
          <w:textDirection w:val="lrTb"/>
          <w:docGrid w:type="default" w:linePitch="100" w:charSpace="0"/>
        </w:sectPr>
        <w:pStyle w:val="Normal"/>
        <w:spacing w:lineRule="exact" w:line="280"/>
        <w:jc w:val="both"/>
        <w:rPr/>
      </w:pPr>
      <w:r>
        <w:rPr>
          <w:rFonts w:ascii="Times New Roman" w:hAnsi="Times New Roman"/>
          <w:sz w:val="28"/>
        </w:rPr>
        <w:t xml:space="preserve">территорий </w:t>
      </w:r>
      <w:r>
        <w:rPr>
          <w:rFonts w:ascii="Times New Roman" w:hAnsi="Times New Roman"/>
          <w:color w:val="000000"/>
          <w:sz w:val="28"/>
        </w:rPr>
        <w:t>Ульяновской области                                                   Н.В.Снежинская</w:t>
      </w:r>
    </w:p>
    <w:p>
      <w:pPr>
        <w:pStyle w:val="Normal"/>
        <w:rPr>
          <w:rFonts w:ascii="Times New Roman" w:hAnsi="Times New Roman"/>
          <w:b/>
          <w:b/>
          <w:color w:val="000000"/>
          <w:sz w:val="28"/>
        </w:rPr>
      </w:pPr>
      <w:r>
        <w:rPr>
          <w:rFonts w:ascii="Times New Roman" w:hAnsi="Times New Roman"/>
          <w:b/>
          <w:color w:val="000000"/>
          <w:sz w:val="28"/>
        </w:rPr>
      </w:r>
    </w:p>
    <w:p>
      <w:pPr>
        <w:pStyle w:val="3"/>
        <w:numPr>
          <w:ilvl w:val="2"/>
          <w:numId w:val="1"/>
        </w:numPr>
        <w:ind w:left="4820" w:right="0" w:hanging="0"/>
        <w:jc w:val="center"/>
        <w:rPr/>
      </w:pPr>
      <w:r>
        <w:rPr>
          <w:rFonts w:ascii="Times New Roman" w:hAnsi="Times New Roman"/>
          <w:sz w:val="28"/>
        </w:rPr>
        <w:t>УТВЕРЖДЁН</w:t>
      </w:r>
    </w:p>
    <w:p>
      <w:pPr>
        <w:pStyle w:val="Normal"/>
        <w:rPr>
          <w:rFonts w:ascii="Times New Roman" w:hAnsi="Times New Roman"/>
          <w:sz w:val="28"/>
        </w:rPr>
      </w:pPr>
      <w:r>
        <w:rPr>
          <w:rFonts w:ascii="Times New Roman" w:hAnsi="Times New Roman"/>
          <w:sz w:val="28"/>
        </w:rPr>
      </w:r>
    </w:p>
    <w:p>
      <w:pPr>
        <w:pStyle w:val="3"/>
        <w:numPr>
          <w:ilvl w:val="2"/>
          <w:numId w:val="1"/>
        </w:numPr>
        <w:ind w:left="4820" w:right="0" w:hanging="0"/>
        <w:jc w:val="center"/>
        <w:rPr/>
      </w:pPr>
      <w:r>
        <w:rPr>
          <w:rFonts w:ascii="Times New Roman" w:hAnsi="Times New Roman"/>
          <w:sz w:val="28"/>
        </w:rPr>
        <w:t xml:space="preserve">приказом Министерства агропромышленного комплекса </w:t>
        <w:br/>
        <w:t>и развития сельских территорий Ульяновской области</w:t>
      </w:r>
    </w:p>
    <w:p>
      <w:pPr>
        <w:pStyle w:val="Normal"/>
        <w:ind w:left="4820" w:right="0" w:hanging="0"/>
        <w:jc w:val="center"/>
        <w:rPr/>
      </w:pPr>
      <w:bookmarkStart w:id="1" w:name="__DdeLink__1373_579099031"/>
      <w:r>
        <w:rPr>
          <w:rFonts w:ascii="Times New Roman" w:hAnsi="Times New Roman"/>
          <w:sz w:val="28"/>
        </w:rPr>
        <w:t>от  17.01.2019 № 1</w:t>
      </w:r>
      <w:bookmarkEnd w:id="1"/>
    </w:p>
    <w:p>
      <w:pPr>
        <w:pStyle w:val="Normal"/>
        <w:ind w:left="0" w:right="0" w:firstLine="709"/>
        <w:jc w:val="both"/>
        <w:rPr>
          <w:rFonts w:ascii="Times New Roman" w:hAnsi="Times New Roman"/>
          <w:b/>
          <w:b/>
          <w:sz w:val="28"/>
        </w:rPr>
      </w:pPr>
      <w:r>
        <w:rPr>
          <w:rFonts w:ascii="Times New Roman" w:hAnsi="Times New Roman"/>
          <w:b/>
          <w:sz w:val="28"/>
        </w:rPr>
      </w:r>
    </w:p>
    <w:p>
      <w:pPr>
        <w:pStyle w:val="Normal"/>
        <w:jc w:val="center"/>
        <w:rPr>
          <w:rFonts w:ascii="Times New Roman" w:hAnsi="Times New Roman"/>
          <w:b/>
          <w:b/>
          <w:color w:val="000000"/>
          <w:spacing w:val="-4"/>
          <w:sz w:val="28"/>
        </w:rPr>
      </w:pPr>
      <w:r>
        <w:rPr>
          <w:rFonts w:ascii="Times New Roman" w:hAnsi="Times New Roman"/>
          <w:b/>
          <w:color w:val="000000"/>
          <w:spacing w:val="-4"/>
          <w:sz w:val="28"/>
        </w:rPr>
      </w:r>
    </w:p>
    <w:p>
      <w:pPr>
        <w:pStyle w:val="Normal"/>
        <w:jc w:val="center"/>
        <w:rPr/>
      </w:pPr>
      <w:r>
        <w:rPr>
          <w:rFonts w:ascii="Times New Roman" w:hAnsi="Times New Roman"/>
          <w:b/>
          <w:color w:val="000000"/>
          <w:spacing w:val="-4"/>
          <w:sz w:val="28"/>
        </w:rPr>
        <w:t xml:space="preserve">Административный регламент </w:t>
      </w:r>
    </w:p>
    <w:p>
      <w:pPr>
        <w:pStyle w:val="Normal"/>
        <w:ind w:left="0" w:right="0" w:firstLine="709"/>
        <w:jc w:val="center"/>
        <w:rPr/>
      </w:pPr>
      <w:r>
        <w:rPr>
          <w:rFonts w:ascii="Times New Roman" w:hAnsi="Times New Roman"/>
          <w:b/>
          <w:spacing w:val="-4"/>
          <w:sz w:val="28"/>
        </w:rPr>
        <w:t xml:space="preserve">предоставления </w:t>
      </w:r>
      <w:r>
        <w:rPr>
          <w:rStyle w:val="Blk"/>
          <w:rFonts w:cs="Times New Roman" w:ascii="Times New Roman" w:hAnsi="Times New Roman"/>
          <w:b/>
          <w:bCs/>
          <w:color w:val="000000"/>
          <w:spacing w:val="-4"/>
          <w:sz w:val="28"/>
          <w:szCs w:val="28"/>
        </w:rPr>
        <w:t xml:space="preserve">Министерством агропромышленного комплекса </w:t>
        <w:br/>
        <w:t>и развития сельских территорий Ульяновской области</w:t>
      </w:r>
      <w:r>
        <w:rPr>
          <w:rFonts w:ascii="Times New Roman" w:hAnsi="Times New Roman"/>
          <w:b/>
          <w:spacing w:val="-4"/>
          <w:sz w:val="28"/>
        </w:rPr>
        <w:t xml:space="preserve"> государственной услуги  </w:t>
      </w:r>
      <w:r>
        <w:rPr>
          <w:rFonts w:ascii="Times New Roman" w:hAnsi="Times New Roman"/>
          <w:b/>
          <w:color w:val="000000"/>
          <w:spacing w:val="-4"/>
          <w:sz w:val="28"/>
        </w:rPr>
        <w:t xml:space="preserve">по выдаче лицензий на розничную продажу алкогольной продукции на территории Ульяновской области (за исключением лицензий </w:t>
        <w:br/>
        <w:t>на розничную продажу вина, игристого вина (шампанского), осуществляемую сельскохозяйственными товаропроизводителями)</w:t>
      </w:r>
      <w:bookmarkStart w:id="2" w:name="sub_1100"/>
      <w:bookmarkEnd w:id="2"/>
    </w:p>
    <w:p>
      <w:pPr>
        <w:pStyle w:val="1"/>
        <w:numPr>
          <w:ilvl w:val="0"/>
          <w:numId w:val="1"/>
        </w:numPr>
        <w:spacing w:before="0" w:after="0"/>
        <w:rPr>
          <w:rFonts w:ascii="Times New Roman" w:hAnsi="Times New Roman"/>
          <w:b w:val="false"/>
          <w:b w:val="false"/>
          <w:color w:val="000000"/>
          <w:sz w:val="28"/>
        </w:rPr>
      </w:pPr>
      <w:r>
        <w:rPr>
          <w:rFonts w:ascii="Times New Roman" w:hAnsi="Times New Roman"/>
          <w:b w:val="false"/>
          <w:color w:val="000000"/>
          <w:sz w:val="28"/>
        </w:rPr>
      </w:r>
    </w:p>
    <w:p>
      <w:pPr>
        <w:pStyle w:val="Normal"/>
        <w:widowControl/>
        <w:tabs>
          <w:tab w:val="clear" w:pos="720"/>
          <w:tab w:val="left" w:pos="360" w:leader="none"/>
        </w:tabs>
        <w:ind w:left="720" w:right="0" w:hanging="0"/>
        <w:jc w:val="center"/>
        <w:rPr/>
      </w:pPr>
      <w:r>
        <w:rPr>
          <w:rFonts w:ascii="Times New Roman" w:hAnsi="Times New Roman"/>
          <w:b/>
          <w:color w:val="000000"/>
          <w:sz w:val="28"/>
        </w:rPr>
        <w:t xml:space="preserve">1. </w:t>
      </w:r>
      <w:bookmarkStart w:id="3" w:name="sub_101"/>
      <w:bookmarkEnd w:id="3"/>
      <w:r>
        <w:rPr>
          <w:rFonts w:ascii="Times New Roman" w:hAnsi="Times New Roman"/>
          <w:b/>
          <w:sz w:val="28"/>
        </w:rPr>
        <w:t>Общие положения</w:t>
      </w:r>
    </w:p>
    <w:p>
      <w:pPr>
        <w:pStyle w:val="Normal"/>
        <w:ind w:left="360" w:right="0" w:hanging="0"/>
        <w:jc w:val="both"/>
        <w:rPr>
          <w:rFonts w:ascii="Times New Roman" w:hAnsi="Times New Roman"/>
          <w:b/>
          <w:b/>
          <w:sz w:val="28"/>
        </w:rPr>
      </w:pPr>
      <w:r>
        <w:rPr>
          <w:rFonts w:ascii="Times New Roman" w:hAnsi="Times New Roman"/>
          <w:b/>
          <w:sz w:val="28"/>
        </w:rPr>
      </w:r>
    </w:p>
    <w:p>
      <w:pPr>
        <w:pStyle w:val="Style410"/>
        <w:widowControl/>
        <w:tabs>
          <w:tab w:val="clear" w:pos="720"/>
          <w:tab w:val="left" w:pos="540" w:leader="none"/>
        </w:tabs>
        <w:rPr/>
      </w:pPr>
      <w:r>
        <w:rPr>
          <w:sz w:val="28"/>
        </w:rPr>
        <w:t xml:space="preserve">         </w:t>
      </w:r>
      <w:r>
        <w:rPr>
          <w:rFonts w:ascii="Times New Roman" w:hAnsi="Times New Roman"/>
          <w:sz w:val="28"/>
        </w:rPr>
        <w:t>1.1. Предмет регулирования регламента.</w:t>
      </w:r>
    </w:p>
    <w:p>
      <w:pPr>
        <w:pStyle w:val="Normal"/>
        <w:ind w:left="0" w:right="0" w:firstLine="709"/>
        <w:jc w:val="both"/>
        <w:rPr>
          <w:sz w:val="28"/>
          <w:szCs w:val="28"/>
        </w:rPr>
      </w:pPr>
      <w:r>
        <w:rPr>
          <w:rFonts w:ascii="Times New Roman" w:hAnsi="Times New Roman"/>
          <w:color w:val="000000"/>
          <w:spacing w:val="-4"/>
          <w:sz w:val="28"/>
          <w:szCs w:val="28"/>
        </w:rPr>
        <w:t>Административный регламент устанавливает порядок предоставления Министерством агропромышленного комплекса и развития сельских территорий Ульяновской области (далее — Министерство) государственной услуги по 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w:t>
      </w:r>
      <w:r>
        <w:rPr>
          <w:rFonts w:ascii="Times New Roman" w:hAnsi="Times New Roman"/>
          <w:sz w:val="28"/>
          <w:szCs w:val="28"/>
        </w:rPr>
        <w:t xml:space="preserve"> (далее – Регламент, государственная услуга).</w:t>
      </w:r>
    </w:p>
    <w:p>
      <w:pPr>
        <w:pStyle w:val="Normal"/>
        <w:ind w:left="0" w:right="0" w:firstLine="709"/>
        <w:jc w:val="both"/>
        <w:rPr/>
      </w:pPr>
      <w:r>
        <w:rPr>
          <w:rFonts w:ascii="Times New Roman" w:hAnsi="Times New Roman"/>
          <w:sz w:val="28"/>
        </w:rPr>
        <w:t>Выдача лицензий осуществляется на розничную продажу алкогольной продукции и розничную продажу алкогольной продукции при оказании услуг общественного питания.</w:t>
      </w:r>
    </w:p>
    <w:p>
      <w:pPr>
        <w:pStyle w:val="Normal"/>
        <w:ind w:left="0" w:right="0" w:firstLine="709"/>
        <w:jc w:val="both"/>
        <w:rPr/>
      </w:pPr>
      <w:r>
        <w:rPr>
          <w:rFonts w:ascii="Times New Roman" w:hAnsi="Times New Roman"/>
          <w:sz w:val="28"/>
        </w:rPr>
        <w:t xml:space="preserve">Государственная услуга включает в себя выдачу, продление срока действия, переоформление и прекращение действия лицензии на розничную продажу алкогольной продукции на территории Ульяновской области (далее —  лицензия). </w:t>
      </w:r>
    </w:p>
    <w:p>
      <w:pPr>
        <w:pStyle w:val="Normal"/>
        <w:ind w:left="0" w:right="0" w:firstLine="709"/>
        <w:jc w:val="both"/>
        <w:rPr/>
      </w:pPr>
      <w:r>
        <w:rPr>
          <w:rFonts w:ascii="Times New Roman" w:hAnsi="Times New Roman"/>
          <w:sz w:val="28"/>
        </w:rPr>
        <w:t>1.2. Описание заявителей.</w:t>
      </w:r>
    </w:p>
    <w:p>
      <w:pPr>
        <w:pStyle w:val="Normal"/>
        <w:ind w:left="0" w:right="0" w:firstLine="737"/>
        <w:jc w:val="both"/>
        <w:rPr/>
      </w:pPr>
      <w:r>
        <w:rPr>
          <w:rFonts w:ascii="Times New Roman" w:hAnsi="Times New Roman"/>
          <w:sz w:val="28"/>
        </w:rPr>
        <w:t xml:space="preserve">Получателями государственной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rFonts w:ascii="Times New Roman" w:hAnsi="Times New Roman"/>
          <w:color w:val="000000"/>
          <w:spacing w:val="-4"/>
          <w:sz w:val="28"/>
        </w:rPr>
        <w:t>—</w:t>
      </w:r>
      <w:r>
        <w:rPr>
          <w:rFonts w:ascii="Times New Roman" w:hAnsi="Times New Roman"/>
          <w:sz w:val="28"/>
        </w:rPr>
        <w:t xml:space="preserve"> соискатели лицензии на право розничной продажи алкогольной</w:t>
        <w:tab/>
        <w:t xml:space="preserve">продукции на территории Ульяновской области или розничную продажу алкогольной продукции при оказании услуг общественного питания, юридические лица, осуществляющие на территории Ульяновской области розничную продажу алкогольной продукции или розничную продажу алкогольной продукции при оказании услуг общественного питания, либо их уполномоченные представители </w:t>
      </w:r>
      <w:r>
        <w:rPr>
          <w:rFonts w:ascii="Times New Roman" w:hAnsi="Times New Roman"/>
          <w:sz w:val="28"/>
          <w:szCs w:val="28"/>
        </w:rPr>
        <w:t>(далее также – заявители, организации, юридические лица)</w:t>
      </w:r>
      <w:r>
        <w:rPr>
          <w:rFonts w:ascii="Times New Roman" w:hAnsi="Times New Roman"/>
          <w:sz w:val="28"/>
        </w:rPr>
        <w:t xml:space="preserve">. </w:t>
      </w:r>
    </w:p>
    <w:p>
      <w:pPr>
        <w:pStyle w:val="Normal"/>
        <w:ind w:left="0" w:right="0" w:firstLine="720"/>
        <w:jc w:val="both"/>
        <w:rPr/>
      </w:pPr>
      <w:r>
        <w:rPr>
          <w:rFonts w:ascii="Times New Roman" w:hAnsi="Times New Roman"/>
          <w:sz w:val="28"/>
        </w:rPr>
        <w:t>1.3. Требования к порядку информирования о порядке предоставления государственной услуги.</w:t>
      </w:r>
    </w:p>
    <w:p>
      <w:pPr>
        <w:pStyle w:val="Normal"/>
        <w:widowControl/>
        <w:ind w:left="0" w:right="0" w:firstLine="700"/>
        <w:jc w:val="both"/>
        <w:rPr/>
      </w:pPr>
      <w:r>
        <w:rPr>
          <w:rFonts w:ascii="Times New Roman" w:hAnsi="Times New Roman"/>
          <w:sz w:val="28"/>
        </w:rPr>
        <w:t>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w:t>
        <w:br/>
        <w:t>в информационно-телекоммуникационной сети «Интернет» (далее – официальный сайт),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pPr>
        <w:pStyle w:val="Normal"/>
        <w:widowControl/>
        <w:ind w:left="0" w:right="0" w:firstLine="700"/>
        <w:jc w:val="both"/>
        <w:rPr/>
      </w:pPr>
      <w:r>
        <w:rPr>
          <w:rFonts w:ascii="Times New Roman" w:hAnsi="Times New Roman"/>
          <w:color w:val="000000"/>
          <w:sz w:val="28"/>
        </w:rPr>
        <w:t>Информирование о порядке предоставления государственной услуги осуществляется Министерством:</w:t>
      </w:r>
    </w:p>
    <w:p>
      <w:pPr>
        <w:pStyle w:val="Normal"/>
        <w:widowControl/>
        <w:ind w:left="0" w:right="0" w:firstLine="700"/>
        <w:jc w:val="both"/>
        <w:rPr/>
      </w:pPr>
      <w:r>
        <w:rPr>
          <w:rFonts w:ascii="Times New Roman" w:hAnsi="Times New Roman"/>
          <w:color w:val="000000"/>
          <w:sz w:val="28"/>
        </w:rPr>
        <w:t>путём размещения информации на информационных стендах</w:t>
        <w:br/>
        <w:t>в помещении Министерства;</w:t>
      </w:r>
    </w:p>
    <w:p>
      <w:pPr>
        <w:pStyle w:val="Normal"/>
        <w:widowControl/>
        <w:ind w:left="0" w:right="0" w:firstLine="700"/>
        <w:jc w:val="both"/>
        <w:rPr/>
      </w:pPr>
      <w:r>
        <w:rPr>
          <w:rFonts w:ascii="Times New Roman" w:hAnsi="Times New Roman"/>
          <w:color w:val="000000"/>
          <w:sz w:val="28"/>
        </w:rPr>
        <w:t>при личном устном обращении заявителей;</w:t>
      </w:r>
    </w:p>
    <w:p>
      <w:pPr>
        <w:pStyle w:val="Normal"/>
        <w:widowControl/>
        <w:ind w:left="0" w:right="0" w:firstLine="700"/>
        <w:jc w:val="both"/>
        <w:rPr/>
      </w:pPr>
      <w:r>
        <w:rPr>
          <w:rFonts w:ascii="Times New Roman" w:hAnsi="Times New Roman"/>
          <w:color w:val="000000"/>
          <w:sz w:val="28"/>
        </w:rPr>
        <w:t>по телефону;</w:t>
      </w:r>
    </w:p>
    <w:p>
      <w:pPr>
        <w:pStyle w:val="Normal"/>
        <w:widowControl/>
        <w:ind w:left="0" w:right="0" w:firstLine="700"/>
        <w:jc w:val="both"/>
        <w:rPr/>
      </w:pPr>
      <w:r>
        <w:rPr>
          <w:rFonts w:ascii="Times New Roman" w:hAnsi="Times New Roman"/>
          <w:color w:val="000000"/>
          <w:sz w:val="28"/>
        </w:rPr>
        <w:t>путём направления ответов на письменные запросы;</w:t>
      </w:r>
    </w:p>
    <w:p>
      <w:pPr>
        <w:pStyle w:val="Normal"/>
        <w:widowControl/>
        <w:ind w:left="0" w:right="0" w:firstLine="700"/>
        <w:jc w:val="both"/>
        <w:rPr/>
      </w:pPr>
      <w:r>
        <w:rPr>
          <w:rFonts w:ascii="Times New Roman" w:hAnsi="Times New Roman"/>
          <w:color w:val="000000"/>
          <w:sz w:val="28"/>
        </w:rPr>
        <w:t>посредством направления текстовых сообщений, передаваемых</w:t>
        <w:br/>
        <w:t>по каналам связи (электронная почта, факс, интерактивные сервисы официального сайта Министерства (</w:t>
      </w:r>
      <w:r>
        <w:rPr>
          <w:rFonts w:ascii="Times New Roman" w:hAnsi="Times New Roman"/>
          <w:color w:val="000000"/>
          <w:sz w:val="28"/>
          <w:u w:val="none"/>
        </w:rPr>
        <w:t>www.agro-ul.ru</w:t>
      </w:r>
      <w:r>
        <w:rPr>
          <w:rFonts w:ascii="Times New Roman" w:hAnsi="Times New Roman"/>
          <w:color w:val="000000"/>
          <w:sz w:val="28"/>
        </w:rPr>
        <w:t>);</w:t>
      </w:r>
    </w:p>
    <w:p>
      <w:pPr>
        <w:pStyle w:val="Normal"/>
        <w:widowControl/>
        <w:ind w:left="0" w:right="0" w:firstLine="700"/>
        <w:jc w:val="both"/>
        <w:rPr/>
      </w:pPr>
      <w:r>
        <w:rPr>
          <w:rFonts w:ascii="Times New Roman" w:hAnsi="Times New Roman"/>
          <w:color w:val="000000"/>
          <w:sz w:val="28"/>
        </w:rPr>
        <w:t>путём размещения информации на официальном сайте Министерства,</w:t>
        <w:br/>
        <w:t>на Едином портале (https://www.gosuslugi.ru), Региональном портале (https://pgu.ulregion.ru).</w:t>
      </w:r>
    </w:p>
    <w:p>
      <w:pPr>
        <w:pStyle w:val="Normal"/>
        <w:widowControl/>
        <w:ind w:left="0" w:right="0" w:firstLine="700"/>
        <w:jc w:val="both"/>
        <w:rPr/>
      </w:pPr>
      <w:r>
        <w:rPr>
          <w:rFonts w:ascii="Times New Roman" w:hAnsi="Times New Roman"/>
          <w:color w:val="000000"/>
          <w:sz w:val="28"/>
        </w:rPr>
        <w:t>С момента подачи запроса заявитель имеет право на получение сведений о ходе предоставления государственной услуги по телефону, на личном приёме, а также с использованием электронной почты Министерства.</w:t>
      </w:r>
    </w:p>
    <w:p>
      <w:pPr>
        <w:pStyle w:val="Normal"/>
        <w:widowControl/>
        <w:ind w:left="0" w:right="0" w:firstLine="700"/>
        <w:jc w:val="both"/>
        <w:rPr/>
      </w:pPr>
      <w:r>
        <w:rPr>
          <w:rFonts w:ascii="Times New Roman" w:hAnsi="Times New Roman"/>
          <w:sz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в многофункциональных центрах предоставления государственных и муниципальных услуг (далее – многофункциональные центры).</w:t>
      </w:r>
    </w:p>
    <w:p>
      <w:pPr>
        <w:pStyle w:val="Normal"/>
        <w:ind w:left="0" w:right="0" w:firstLine="709"/>
        <w:jc w:val="both"/>
        <w:rPr/>
      </w:pPr>
      <w:r>
        <w:rPr>
          <w:rFonts w:ascii="Times New Roman" w:hAnsi="Times New Roman"/>
          <w:sz w:val="28"/>
        </w:rPr>
        <w:t>На официальном сайте Министерства, а также на Едином портале, Региональном портале размещена следующая справочная информация:</w:t>
      </w:r>
    </w:p>
    <w:p>
      <w:pPr>
        <w:pStyle w:val="Normal"/>
        <w:ind w:left="0" w:right="0" w:firstLine="709"/>
        <w:jc w:val="both"/>
        <w:rPr/>
      </w:pPr>
      <w:r>
        <w:rPr>
          <w:rFonts w:ascii="Times New Roman" w:hAnsi="Times New Roman"/>
          <w:sz w:val="28"/>
        </w:rPr>
        <w:t>место нахождения и график работы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w:t>
      </w:r>
    </w:p>
    <w:p>
      <w:pPr>
        <w:pStyle w:val="Normal"/>
        <w:ind w:left="0" w:right="0" w:firstLine="709"/>
        <w:jc w:val="both"/>
        <w:rPr/>
      </w:pPr>
      <w:r>
        <w:rPr>
          <w:rFonts w:ascii="Times New Roman" w:hAnsi="Times New Roman"/>
          <w:sz w:val="28"/>
        </w:rPr>
        <w:t>справочные телефоны Министерства, его структурного подразделения, предоставляющего государственную услугу, органов государственной власти, участвующих в предоставлении государственной услуги;</w:t>
      </w:r>
    </w:p>
    <w:p>
      <w:pPr>
        <w:pStyle w:val="Normal"/>
        <w:ind w:left="0" w:right="0" w:firstLine="709"/>
        <w:jc w:val="both"/>
        <w:rPr>
          <w:sz w:val="28"/>
          <w:szCs w:val="28"/>
        </w:rPr>
      </w:pPr>
      <w:r>
        <w:rPr>
          <w:rFonts w:ascii="Times New Roman" w:hAnsi="Times New Roman"/>
          <w:sz w:val="28"/>
          <w:szCs w:val="28"/>
        </w:rPr>
        <w:t>адрес официального сайта Министерства, адрес электронной почты</w:t>
        <w:br/>
        <w:t>и (или) формы обратной связи Министерства, органов государственной власти, участвующих в предоставлении государственной услуги.</w:t>
      </w:r>
    </w:p>
    <w:p>
      <w:pPr>
        <w:pStyle w:val="Normal"/>
        <w:widowControl/>
        <w:ind w:left="0" w:right="0" w:firstLine="709"/>
        <w:jc w:val="both"/>
        <w:rPr/>
      </w:pPr>
      <w:r>
        <w:rPr>
          <w:rFonts w:ascii="Times New Roman" w:hAnsi="Times New Roman"/>
          <w:sz w:val="28"/>
        </w:rPr>
        <w:t>Справочная информация размещена на информационном стенде, который оборудован в доступном для заявителей месте предоставления государственной услуги, хорошо заметен и функционален.</w:t>
      </w:r>
    </w:p>
    <w:p>
      <w:pPr>
        <w:pStyle w:val="Normal"/>
        <w:ind w:left="0" w:right="0" w:firstLine="709"/>
        <w:jc w:val="center"/>
        <w:rPr/>
      </w:pPr>
      <w:r>
        <w:rPr/>
      </w:r>
    </w:p>
    <w:p>
      <w:pPr>
        <w:pStyle w:val="Normal"/>
        <w:ind w:left="0" w:right="0" w:firstLine="709"/>
        <w:jc w:val="center"/>
        <w:rPr/>
      </w:pPr>
      <w:r>
        <w:rPr>
          <w:rFonts w:ascii="Times New Roman" w:hAnsi="Times New Roman"/>
          <w:b/>
          <w:sz w:val="28"/>
        </w:rPr>
        <w:t>2. Стандарт предоставления государственной услуги</w:t>
      </w:r>
    </w:p>
    <w:p>
      <w:pPr>
        <w:pStyle w:val="Normal"/>
        <w:ind w:left="0" w:right="0" w:firstLine="709"/>
        <w:jc w:val="center"/>
        <w:rPr/>
      </w:pPr>
      <w:r>
        <w:rPr/>
      </w:r>
    </w:p>
    <w:p>
      <w:pPr>
        <w:pStyle w:val="Normal"/>
        <w:ind w:left="0" w:right="0" w:firstLine="709"/>
        <w:jc w:val="both"/>
        <w:rPr/>
      </w:pPr>
      <w:r>
        <w:rPr>
          <w:rFonts w:ascii="Times New Roman" w:hAnsi="Times New Roman"/>
          <w:sz w:val="28"/>
        </w:rPr>
        <w:t>2.1. Наименование государственной услуги:</w:t>
      </w:r>
    </w:p>
    <w:p>
      <w:pPr>
        <w:pStyle w:val="Normal"/>
        <w:ind w:left="0" w:right="0" w:firstLine="709"/>
        <w:jc w:val="both"/>
        <w:rPr/>
      </w:pPr>
      <w:r>
        <w:rPr>
          <w:rFonts w:ascii="Times New Roman" w:hAnsi="Times New Roman"/>
          <w:color w:val="000000"/>
          <w:spacing w:val="-4"/>
          <w:sz w:val="28"/>
        </w:rPr>
        <w:t>«Выдача лицензий на розничную продажу алкогольной продукции</w:t>
        <w:br/>
        <w:t>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w:t>
      </w:r>
    </w:p>
    <w:p>
      <w:pPr>
        <w:pStyle w:val="Normal"/>
        <w:widowControl/>
        <w:spacing w:lineRule="auto" w:line="240"/>
        <w:ind w:left="0" w:right="0" w:firstLine="709"/>
        <w:jc w:val="both"/>
        <w:rPr>
          <w:sz w:val="28"/>
          <w:szCs w:val="28"/>
        </w:rPr>
      </w:pPr>
      <w:r>
        <w:rPr>
          <w:rFonts w:ascii="Times New Roman" w:hAnsi="Times New Roman"/>
          <w:sz w:val="28"/>
          <w:szCs w:val="28"/>
        </w:rPr>
        <w:t>2.2. Наименование исполнительного органа государственной власти Ульяновской области, предоставляющего государственную услугу (далее – орган исполнительной власти).</w:t>
      </w:r>
    </w:p>
    <w:p>
      <w:pPr>
        <w:pStyle w:val="Style1310"/>
        <w:widowControl/>
        <w:spacing w:lineRule="auto" w:line="240"/>
        <w:ind w:left="0" w:right="0" w:firstLine="709"/>
        <w:jc w:val="both"/>
        <w:rPr/>
      </w:pPr>
      <w:r>
        <w:rPr>
          <w:rStyle w:val="Blk"/>
          <w:rFonts w:cs="Times New Roman" w:ascii="Times New Roman" w:hAnsi="Times New Roman"/>
          <w:b w:val="false"/>
          <w:bCs w:val="false"/>
          <w:color w:val="000000"/>
          <w:sz w:val="28"/>
          <w:szCs w:val="28"/>
        </w:rPr>
        <w:t>Министерство агропромышленного комплекса и развития сельских территорий Ульяновской области</w:t>
      </w:r>
      <w:r>
        <w:rPr>
          <w:rFonts w:ascii="Times New Roman" w:hAnsi="Times New Roman"/>
          <w:sz w:val="28"/>
        </w:rPr>
        <w:t>.</w:t>
      </w:r>
    </w:p>
    <w:p>
      <w:pPr>
        <w:pStyle w:val="Normal"/>
        <w:ind w:left="0" w:right="0" w:firstLine="709"/>
        <w:jc w:val="both"/>
        <w:rPr>
          <w:rFonts w:ascii="Times New Roman" w:hAnsi="Times New Roman"/>
          <w:sz w:val="28"/>
          <w:szCs w:val="28"/>
        </w:rPr>
      </w:pPr>
      <w:r>
        <w:rPr>
          <w:rFonts w:ascii="Times New Roman" w:hAnsi="Times New Roman"/>
          <w:sz w:val="28"/>
          <w:szCs w:val="28"/>
        </w:rPr>
        <w:t xml:space="preserve">2.3. </w:t>
      </w:r>
      <w:r>
        <w:rPr>
          <w:rFonts w:ascii="Times New Roman" w:hAnsi="Times New Roman"/>
          <w:sz w:val="28"/>
          <w:szCs w:val="28"/>
          <w:highlight w:val="white"/>
        </w:rPr>
        <w:t>Результат предоставления государственной услуги</w:t>
      </w:r>
      <w:r>
        <w:rPr>
          <w:rFonts w:ascii="Times New Roman" w:hAnsi="Times New Roman"/>
          <w:sz w:val="28"/>
          <w:szCs w:val="28"/>
        </w:rPr>
        <w:t>.</w:t>
      </w:r>
    </w:p>
    <w:p>
      <w:pPr>
        <w:pStyle w:val="Normal"/>
        <w:ind w:left="0" w:right="0" w:firstLine="709"/>
        <w:jc w:val="both"/>
        <w:rPr>
          <w:rFonts w:ascii="Times New Roman" w:hAnsi="Times New Roman"/>
          <w:sz w:val="28"/>
          <w:szCs w:val="28"/>
        </w:rPr>
      </w:pPr>
      <w:r>
        <w:rPr>
          <w:rFonts w:ascii="Times New Roman" w:hAnsi="Times New Roman"/>
          <w:sz w:val="28"/>
          <w:szCs w:val="28"/>
        </w:rPr>
        <w:t>2.3.1. Лицензия по форме, утверждённой приказом Федеральной службы по регулированию алкогольного рынка от 12.11.2015 № 359 «О форме лицензии на производство и оборот этилового спирта, алкогольной и спиртосодержащей продукции».</w:t>
      </w:r>
    </w:p>
    <w:p>
      <w:pPr>
        <w:pStyle w:val="Normal"/>
        <w:ind w:left="0" w:right="0" w:firstLine="709"/>
        <w:jc w:val="both"/>
        <w:rPr/>
      </w:pPr>
      <w:r>
        <w:rPr>
          <w:rFonts w:ascii="Times New Roman" w:hAnsi="Times New Roman"/>
          <w:sz w:val="28"/>
          <w:szCs w:val="28"/>
        </w:rPr>
        <w:t>В случае отказа заявителю выдаётся (направляется) заверенная</w:t>
        <w:br/>
        <w:t>в установленном порядке копия соответствующего распоряжения Министерства с указанием причин отказа.</w:t>
      </w:r>
    </w:p>
    <w:p>
      <w:pPr>
        <w:pStyle w:val="Normal"/>
        <w:ind w:left="0" w:right="0" w:firstLine="709"/>
        <w:jc w:val="both"/>
        <w:rPr>
          <w:rFonts w:ascii="Times New Roman" w:hAnsi="Times New Roman"/>
          <w:sz w:val="28"/>
          <w:szCs w:val="28"/>
        </w:rPr>
      </w:pPr>
      <w:r>
        <w:rPr>
          <w:rFonts w:ascii="Times New Roman" w:hAnsi="Times New Roman"/>
          <w:sz w:val="28"/>
          <w:szCs w:val="28"/>
        </w:rPr>
        <w:t>2.3.2. В случае переоформления лицензии – новая лицензия.</w:t>
      </w:r>
    </w:p>
    <w:p>
      <w:pPr>
        <w:pStyle w:val="Normal"/>
        <w:ind w:left="0" w:right="0" w:firstLine="709"/>
        <w:jc w:val="both"/>
        <w:rPr>
          <w:rFonts w:ascii="Times New Roman" w:hAnsi="Times New Roman"/>
          <w:sz w:val="28"/>
          <w:szCs w:val="28"/>
        </w:rPr>
      </w:pPr>
      <w:r>
        <w:rPr>
          <w:rFonts w:ascii="Times New Roman" w:hAnsi="Times New Roman"/>
          <w:sz w:val="28"/>
          <w:szCs w:val="28"/>
        </w:rPr>
        <w:t>В случае отказа в переоформлении лицензии заявителю выдаётся (направляется) заверенная в установленном порядке копия соответствующего распоряжения Министерства с указанием причин отказа.</w:t>
      </w:r>
    </w:p>
    <w:p>
      <w:pPr>
        <w:pStyle w:val="Normal"/>
        <w:ind w:left="0" w:right="0" w:firstLine="709"/>
        <w:jc w:val="both"/>
        <w:rPr>
          <w:rFonts w:ascii="Times New Roman" w:hAnsi="Times New Roman"/>
          <w:sz w:val="28"/>
          <w:szCs w:val="28"/>
        </w:rPr>
      </w:pPr>
      <w:r>
        <w:rPr>
          <w:rFonts w:ascii="Times New Roman" w:hAnsi="Times New Roman"/>
          <w:sz w:val="28"/>
          <w:szCs w:val="28"/>
        </w:rPr>
        <w:t>2.3.3. В случае продления срока действия лицензии – новая лицензия.</w:t>
      </w:r>
    </w:p>
    <w:p>
      <w:pPr>
        <w:pStyle w:val="Normal"/>
        <w:ind w:left="0" w:right="0" w:firstLine="709"/>
        <w:jc w:val="both"/>
        <w:rPr>
          <w:rFonts w:ascii="Times New Roman" w:hAnsi="Times New Roman"/>
          <w:sz w:val="28"/>
          <w:szCs w:val="28"/>
        </w:rPr>
      </w:pPr>
      <w:r>
        <w:rPr>
          <w:rFonts w:ascii="Times New Roman" w:hAnsi="Times New Roman"/>
          <w:sz w:val="28"/>
          <w:szCs w:val="28"/>
        </w:rPr>
        <w:t>В случае отказа в продлении срока действия лицензии заявителю выдаётся (направляется) заверенная в установленном порядке копия соответствующего распоряжения Министерства с указанием причин отказа.</w:t>
      </w:r>
    </w:p>
    <w:p>
      <w:pPr>
        <w:pStyle w:val="Normal"/>
        <w:widowControl/>
        <w:spacing w:lineRule="auto" w:line="240"/>
        <w:ind w:left="0" w:right="0" w:firstLine="709"/>
        <w:jc w:val="both"/>
        <w:rPr>
          <w:rFonts w:ascii="Times New Roman" w:hAnsi="Times New Roman"/>
          <w:sz w:val="28"/>
          <w:szCs w:val="28"/>
        </w:rPr>
      </w:pPr>
      <w:r>
        <w:rPr>
          <w:rFonts w:ascii="Times New Roman" w:hAnsi="Times New Roman"/>
          <w:color w:val="000000"/>
          <w:sz w:val="28"/>
          <w:szCs w:val="28"/>
          <w:highlight w:val="white"/>
        </w:rPr>
        <w:t>2.3.4. В случае прекращения действия лицензии заявителю выдаётся (направляется) заверенная в установленном порядке копия соответствующего распоряжения Министерства.</w:t>
      </w:r>
    </w:p>
    <w:p>
      <w:pPr>
        <w:pStyle w:val="Style99"/>
        <w:tabs>
          <w:tab w:val="clear" w:pos="720"/>
          <w:tab w:val="left" w:pos="1418" w:leader="none"/>
        </w:tabs>
        <w:spacing w:lineRule="auto" w:line="240"/>
        <w:ind w:left="0" w:right="0" w:firstLine="709"/>
        <w:rPr>
          <w:rFonts w:ascii="Times New Roman" w:hAnsi="Times New Roman"/>
        </w:rPr>
      </w:pPr>
      <w:r>
        <w:rPr>
          <w:rFonts w:ascii="Times New Roman" w:hAnsi="Times New Roman"/>
          <w:color w:val="000000"/>
          <w:sz w:val="28"/>
          <w:highlight w:val="white"/>
        </w:rPr>
        <w:t>2.4. Срок предоставления государственной услуги.</w:t>
      </w:r>
    </w:p>
    <w:p>
      <w:pPr>
        <w:pStyle w:val="Normal"/>
        <w:tabs>
          <w:tab w:val="clear" w:pos="720"/>
          <w:tab w:val="left" w:pos="0" w:leader="none"/>
        </w:tabs>
        <w:spacing w:lineRule="auto" w:line="240"/>
        <w:ind w:left="0" w:right="0" w:firstLine="720"/>
        <w:jc w:val="both"/>
        <w:rPr/>
      </w:pPr>
      <w:r>
        <w:rPr>
          <w:rFonts w:ascii="Times New Roman" w:hAnsi="Times New Roman"/>
          <w:color w:val="000000"/>
          <w:sz w:val="28"/>
          <w:highlight w:val="white"/>
        </w:rPr>
        <w:t>Срок предоставления государственной услуги не превышает</w:t>
        <w:br/>
        <w:t xml:space="preserve">30 (тридцати) календарных дней со дня получения </w:t>
      </w:r>
      <w:r>
        <w:rPr>
          <w:rFonts w:ascii="Times New Roman" w:hAnsi="Times New Roman"/>
          <w:b w:val="false"/>
          <w:i w:val="false"/>
          <w:strike w:val="false"/>
          <w:dstrike w:val="false"/>
          <w:color w:val="000000"/>
          <w:sz w:val="28"/>
          <w:szCs w:val="28"/>
          <w:highlight w:val="white"/>
          <w:u w:val="none"/>
        </w:rPr>
        <w:t>от заявителя документов, представляемых для получения соответствующей лицензии</w:t>
      </w:r>
      <w:r>
        <w:rPr>
          <w:rFonts w:ascii="Times New Roman" w:hAnsi="Times New Roman"/>
          <w:color w:val="000000"/>
          <w:sz w:val="28"/>
          <w:highlight w:val="white"/>
        </w:rPr>
        <w:t>. В случае необходимости проведения дополнительной экспертизы, вызванной необходимостью получения дополнительных сведений для принятия решения</w:t>
        <w:br/>
        <w:t>о соответствии лицензионным условиям и требованиям, указанный срок распоряжением Министерства продлевается на период ее проведения,</w:t>
        <w:br/>
        <w:t>но не более чем на 30 календарных дней.</w:t>
      </w:r>
    </w:p>
    <w:p>
      <w:pPr>
        <w:pStyle w:val="Normal"/>
        <w:tabs>
          <w:tab w:val="clear" w:pos="720"/>
          <w:tab w:val="left" w:pos="0" w:leader="none"/>
        </w:tabs>
        <w:spacing w:lineRule="auto" w:line="240"/>
        <w:ind w:left="0" w:right="0" w:firstLine="720"/>
        <w:jc w:val="both"/>
        <w:rPr/>
      </w:pPr>
      <w:r>
        <w:rPr>
          <w:rFonts w:ascii="Times New Roman" w:hAnsi="Times New Roman"/>
          <w:color w:val="000000"/>
          <w:sz w:val="28"/>
          <w:highlight w:val="white"/>
        </w:rPr>
        <w:t>2.5. Правовые основания для предоставления государственной услуги.</w:t>
      </w:r>
    </w:p>
    <w:p>
      <w:pPr>
        <w:pStyle w:val="Normal"/>
        <w:widowControl/>
        <w:tabs>
          <w:tab w:val="clear" w:pos="720"/>
          <w:tab w:val="left" w:pos="0" w:leader="none"/>
        </w:tabs>
        <w:spacing w:lineRule="auto" w:line="240"/>
        <w:ind w:left="0" w:right="0" w:firstLine="700"/>
        <w:jc w:val="both"/>
        <w:rPr/>
      </w:pPr>
      <w:r>
        <w:rPr>
          <w:rFonts w:ascii="Times New Roman" w:hAnsi="Times New Roman"/>
          <w:color w:val="000000"/>
          <w:sz w:val="28"/>
          <w:highlight w:val="white"/>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размещён на официальном сайте Министерства, на Едином портале и Региональном портале.</w:t>
      </w:r>
    </w:p>
    <w:p>
      <w:pPr>
        <w:pStyle w:val="Normal"/>
        <w:widowControl/>
        <w:ind w:left="0" w:right="0" w:firstLine="70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pPr>
        <w:pStyle w:val="Normal"/>
        <w:ind w:left="0" w:right="0" w:firstLine="709"/>
        <w:jc w:val="both"/>
        <w:rPr/>
      </w:pPr>
      <w:r>
        <w:rPr>
          <w:rFonts w:ascii="Times New Roman" w:hAnsi="Times New Roman"/>
          <w:sz w:val="28"/>
          <w:szCs w:val="28"/>
        </w:rPr>
        <w:t>2.6.1. В соответствии с пунктами 1 и 3.2  статьи 19 Федерального закона от 22.11.1995 № 171-ФЗ «О государственном регулировании производства и оборота этилового спирта, алкогольной и спиртосодержащей продукции</w:t>
        <w:br/>
        <w:t>и об ограничении потребления (распития) алкогольной продукции» для получения лицензии на розничную продажу алкогольной продукции заявитель представляет в Министерство следующие документы:</w:t>
      </w:r>
    </w:p>
    <w:p>
      <w:pPr>
        <w:pStyle w:val="Normal"/>
        <w:ind w:left="0" w:right="0" w:firstLine="709"/>
        <w:jc w:val="both"/>
        <w:rPr/>
      </w:pPr>
      <w:r>
        <w:rPr>
          <w:rFonts w:ascii="Times New Roman" w:hAnsi="Times New Roman"/>
          <w:sz w:val="28"/>
          <w:szCs w:val="28"/>
        </w:rPr>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Министерство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срока, на который испрашивается лицензия (приложение № 1), при этом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w:t>
        <w:br/>
        <w:t>с правом Евразийского экономического союза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 (заявитель представляет самостоятельно);</w:t>
      </w:r>
    </w:p>
    <w:p>
      <w:pPr>
        <w:pStyle w:val="Normal"/>
        <w:ind w:left="0" w:right="0" w:firstLine="709"/>
        <w:jc w:val="both"/>
        <w:rPr/>
      </w:pPr>
      <w:r>
        <w:rPr>
          <w:rFonts w:ascii="Times New Roman" w:hAnsi="Times New Roman"/>
          <w:sz w:val="28"/>
          <w:szCs w:val="28"/>
        </w:rPr>
        <w:t>2) копии учредительных документов (с предъявлением оригиналов</w:t>
        <w:br/>
        <w:t>в случае, если копии не заверены нотариусом) (заявитель представляет самостоятельно);</w:t>
      </w:r>
    </w:p>
    <w:p>
      <w:pPr>
        <w:pStyle w:val="Normal"/>
        <w:ind w:left="0" w:right="0" w:firstLine="709"/>
        <w:jc w:val="both"/>
        <w:rPr>
          <w:rFonts w:ascii="Times New Roman" w:hAnsi="Times New Roman"/>
          <w:sz w:val="28"/>
          <w:szCs w:val="28"/>
        </w:rPr>
      </w:pPr>
      <w:r>
        <w:rPr>
          <w:rFonts w:ascii="Times New Roman" w:hAnsi="Times New Roman"/>
          <w:sz w:val="28"/>
          <w:szCs w:val="28"/>
        </w:rPr>
        <w:t>3) копию документа о государственной регистрации организации - юридического лица (заявитель вправе представить по собственной инициативе);</w:t>
      </w:r>
    </w:p>
    <w:p>
      <w:pPr>
        <w:pStyle w:val="Normal"/>
        <w:ind w:left="0" w:right="0" w:firstLine="709"/>
        <w:jc w:val="both"/>
        <w:rPr>
          <w:rFonts w:ascii="Times New Roman" w:hAnsi="Times New Roman"/>
          <w:sz w:val="28"/>
          <w:szCs w:val="28"/>
        </w:rPr>
      </w:pPr>
      <w:r>
        <w:rPr>
          <w:rFonts w:ascii="Times New Roman" w:hAnsi="Times New Roman"/>
          <w:sz w:val="28"/>
          <w:szCs w:val="28"/>
        </w:rPr>
        <w:t>4) копию документа о постановке организации на учет в налоговом органе (заявитель вправе представить по собственной инициативе);</w:t>
      </w:r>
    </w:p>
    <w:p>
      <w:pPr>
        <w:pStyle w:val="Normal"/>
        <w:ind w:left="0" w:right="0" w:firstLine="709"/>
        <w:jc w:val="both"/>
        <w:rPr>
          <w:rFonts w:ascii="Times New Roman" w:hAnsi="Times New Roman"/>
          <w:sz w:val="28"/>
          <w:szCs w:val="28"/>
        </w:rPr>
      </w:pPr>
      <w:r>
        <w:rPr>
          <w:rFonts w:ascii="Times New Roman" w:hAnsi="Times New Roman"/>
          <w:sz w:val="28"/>
          <w:szCs w:val="28"/>
        </w:rPr>
        <w:t xml:space="preserve">5) информацию об оплате государственной пошлины за предоставление лицензии (заявитель вправе представить по собственной инициативе); </w:t>
      </w:r>
    </w:p>
    <w:p>
      <w:pPr>
        <w:pStyle w:val="Normal"/>
        <w:ind w:left="0" w:right="0" w:firstLine="709"/>
        <w:jc w:val="both"/>
        <w:rPr>
          <w:rFonts w:ascii="Times New Roman" w:hAnsi="Times New Roman"/>
          <w:sz w:val="28"/>
          <w:szCs w:val="28"/>
        </w:rPr>
      </w:pPr>
      <w:r>
        <w:rPr>
          <w:rFonts w:ascii="Times New Roman" w:hAnsi="Times New Roman"/>
          <w:sz w:val="28"/>
          <w:szCs w:val="28"/>
        </w:rPr>
        <w:t>6) документ, подтверждающий наличие у заявителя уставного капитала (уставного фонда) (заявитель представляет самостоятельно);</w:t>
      </w:r>
    </w:p>
    <w:p>
      <w:pPr>
        <w:pStyle w:val="Normal"/>
        <w:ind w:left="0" w:right="0" w:firstLine="709"/>
        <w:jc w:val="both"/>
        <w:rPr/>
      </w:pPr>
      <w:r>
        <w:rPr>
          <w:rFonts w:ascii="Times New Roman" w:hAnsi="Times New Roman"/>
          <w:sz w:val="28"/>
          <w:szCs w:val="28"/>
        </w:rPr>
        <w:t>7)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(заявитель вправе представить</w:t>
        <w:br/>
        <w:t>по собственной инициативе. В случае, если указанные документы относятся</w:t>
        <w:br/>
        <w:t>к объектам недвижимости, права на которые не зарегистрированы в Едином государственном реестре недвижимости, заявитель представляет их самостоятельно).</w:t>
      </w:r>
    </w:p>
    <w:p>
      <w:pPr>
        <w:pStyle w:val="Normal"/>
        <w:ind w:left="0" w:right="0" w:firstLine="737"/>
        <w:jc w:val="both"/>
        <w:rPr/>
      </w:pPr>
      <w:r>
        <w:rPr>
          <w:rFonts w:ascii="Times New Roman" w:hAnsi="Times New Roman"/>
          <w:sz w:val="28"/>
          <w:szCs w:val="28"/>
        </w:rPr>
        <w:t>Документы (сведения, содержащиеся в них), указанные в подпунктах 3</w:t>
        <w:br/>
        <w:t>и 4 пункта 2.6.1, запрашиваются Министерством в порядке межведомственного информационного взаимодействия</w:t>
      </w:r>
      <w:r>
        <w:rPr>
          <w:rFonts w:ascii="Times New Roman" w:hAnsi="Times New Roman"/>
          <w:color w:val="000000"/>
          <w:sz w:val="28"/>
          <w:szCs w:val="28"/>
          <w:highlight w:val="white"/>
        </w:rPr>
        <w:t xml:space="preserve"> в Федеральной налоговой службе (далее – ФНС).</w:t>
      </w:r>
    </w:p>
    <w:p>
      <w:pPr>
        <w:pStyle w:val="Normal"/>
        <w:ind w:left="0" w:right="0" w:firstLine="737"/>
        <w:jc w:val="both"/>
        <w:rPr>
          <w:rFonts w:ascii="Times New Roman" w:hAnsi="Times New Roman"/>
          <w:sz w:val="28"/>
          <w:szCs w:val="28"/>
        </w:rPr>
      </w:pPr>
      <w:r>
        <w:rPr>
          <w:rFonts w:ascii="Times New Roman" w:hAnsi="Times New Roman"/>
          <w:sz w:val="28"/>
          <w:szCs w:val="28"/>
        </w:rPr>
        <w:t xml:space="preserve">Сведения, указанные в подпункте 5 пункта 2.6.1, запрашиваются Министерством в </w:t>
      </w:r>
      <w:r>
        <w:rPr>
          <w:rFonts w:ascii="Times New Roman" w:hAnsi="Times New Roman"/>
          <w:bCs/>
          <w:sz w:val="28"/>
          <w:szCs w:val="28"/>
        </w:rPr>
        <w:t>Федеральном казначействе посредством единой системы межведомственного электронного взаимодействия в Государственной информационной системе о государственных и муниципальных платежах (далее – ГИС ГМП).</w:t>
      </w:r>
    </w:p>
    <w:p>
      <w:pPr>
        <w:pStyle w:val="Normal"/>
        <w:ind w:left="0" w:right="0" w:firstLine="737"/>
        <w:jc w:val="both"/>
        <w:rPr>
          <w:rFonts w:ascii="Times New Roman" w:hAnsi="Times New Roman"/>
          <w:sz w:val="28"/>
          <w:szCs w:val="28"/>
        </w:rPr>
      </w:pPr>
      <w:r>
        <w:rPr>
          <w:rFonts w:ascii="Times New Roman" w:hAnsi="Times New Roman"/>
          <w:sz w:val="28"/>
          <w:szCs w:val="28"/>
        </w:rPr>
        <w:t>Документы (сведения, содержащиеся в них), указанные в подпункте 7 пункта 2.6.1, запрашиваются Министерством в порядке межведомственного информационного взаимодействия</w:t>
      </w:r>
      <w:r>
        <w:rPr>
          <w:rFonts w:ascii="Times New Roman" w:hAnsi="Times New Roman"/>
          <w:color w:val="000000"/>
          <w:sz w:val="28"/>
          <w:szCs w:val="28"/>
          <w:highlight w:val="white"/>
        </w:rPr>
        <w:t xml:space="preserve"> в </w:t>
      </w:r>
      <w:r>
        <w:rPr>
          <w:rFonts w:ascii="Times New Roman" w:hAnsi="Times New Roman"/>
          <w:color w:val="000000"/>
          <w:sz w:val="28"/>
          <w:szCs w:val="28"/>
        </w:rPr>
        <w:t xml:space="preserve">Федеральной службе государственной регистрации, кадастра и картографии </w:t>
      </w:r>
      <w:r>
        <w:rPr>
          <w:rFonts w:ascii="Times New Roman" w:hAnsi="Times New Roman"/>
          <w:color w:val="000000"/>
          <w:sz w:val="28"/>
          <w:szCs w:val="28"/>
          <w:highlight w:val="white"/>
        </w:rPr>
        <w:t>(далее – Росреестр).</w:t>
      </w:r>
    </w:p>
    <w:p>
      <w:pPr>
        <w:pStyle w:val="Normal"/>
        <w:ind w:left="0" w:right="0" w:firstLine="709"/>
        <w:jc w:val="both"/>
        <w:rPr>
          <w:rFonts w:ascii="Times New Roman" w:hAnsi="Times New Roman"/>
          <w:sz w:val="28"/>
          <w:szCs w:val="28"/>
        </w:rPr>
      </w:pPr>
      <w:r>
        <w:rPr>
          <w:rFonts w:ascii="Times New Roman" w:hAnsi="Times New Roman"/>
          <w:sz w:val="28"/>
          <w:szCs w:val="28"/>
        </w:rPr>
        <w:t xml:space="preserve">При подаче документов на бумажном носителе законный или уполномоченный представитель организации представляет документ, удостоверяющий личность представителя, а также документ, подтверждающий его полномочия действовать от имени организации в порядке, установленном законодательством Российской Федерации.  </w:t>
      </w:r>
    </w:p>
    <w:p>
      <w:pPr>
        <w:pStyle w:val="Normal"/>
        <w:tabs>
          <w:tab w:val="clear" w:pos="720"/>
          <w:tab w:val="left" w:pos="0" w:leader="none"/>
        </w:tabs>
        <w:ind w:left="0" w:right="0" w:firstLine="720"/>
        <w:jc w:val="both"/>
        <w:rPr>
          <w:rFonts w:ascii="Times New Roman" w:hAnsi="Times New Roman"/>
        </w:rPr>
      </w:pPr>
      <w:r>
        <w:rPr>
          <w:rFonts w:ascii="Times New Roman" w:hAnsi="Times New Roman"/>
          <w:sz w:val="28"/>
        </w:rPr>
        <w:t>2.6.2. Для получения лицензии на розничную продажу алкогольной продукции при оказании услуг общественного питания заявитель представляет в Министерство следующие документы:</w:t>
      </w:r>
    </w:p>
    <w:p>
      <w:pPr>
        <w:pStyle w:val="Normal"/>
        <w:tabs>
          <w:tab w:val="clear" w:pos="720"/>
          <w:tab w:val="left" w:pos="0" w:leader="none"/>
        </w:tabs>
        <w:ind w:left="0" w:right="0" w:firstLine="709"/>
        <w:jc w:val="both"/>
        <w:rPr/>
      </w:pPr>
      <w:r>
        <w:rPr>
          <w:rFonts w:ascii="Times New Roman" w:hAnsi="Times New Roman"/>
          <w:sz w:val="28"/>
          <w:szCs w:val="28"/>
        </w:rPr>
        <w:t>1) документы, предусмотренные подпунктами 1 – 5 пункта 2.6.1 Регламента (документы, указанные в подпунктах 1 и 2 пункта 2.6.1 заявитель представляет в Министерство самостоятельно; документы, указанные</w:t>
        <w:br/>
        <w:t>в подпунктах 3 –  5 пункта 2.6.1 заявитель вправе представить по собственной инициативе).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Normal"/>
        <w:tabs>
          <w:tab w:val="clear" w:pos="720"/>
          <w:tab w:val="left" w:pos="0" w:leader="none"/>
        </w:tabs>
        <w:ind w:left="0" w:right="0" w:firstLine="720"/>
        <w:jc w:val="both"/>
        <w:rPr/>
      </w:pPr>
      <w:r>
        <w:rPr>
          <w:rFonts w:ascii="Times New Roman" w:hAnsi="Times New Roman"/>
          <w:color w:val="000000"/>
          <w:sz w:val="28"/>
        </w:rPr>
        <w:t>2) документы, подтверждающие наличие у заявителя (за исключением бюджетных учреждений) стационарного объекта общественного питания</w:t>
        <w:br/>
        <w:t>в собственности, хозяйственном ведении, оперативном управлении или</w:t>
        <w:br/>
        <w:t>в аренде, срок которой определен договором и составляет один год и более,</w:t>
        <w:br/>
        <w:t>за исключением:</w:t>
      </w:r>
    </w:p>
    <w:p>
      <w:pPr>
        <w:pStyle w:val="Normal"/>
        <w:tabs>
          <w:tab w:val="clear" w:pos="720"/>
          <w:tab w:val="left" w:pos="0" w:leader="none"/>
        </w:tabs>
        <w:ind w:left="0" w:right="0" w:firstLine="720"/>
        <w:jc w:val="both"/>
        <w:rPr/>
      </w:pPr>
      <w:r>
        <w:rPr>
          <w:rFonts w:ascii="Times New Roman" w:hAnsi="Times New Roman"/>
          <w:sz w:val="28"/>
        </w:rPr>
        <w:t>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w:t>
        <w:br/>
        <w:t>на железнодорожном, водном и воздушном транспорте, не относящемся</w:t>
        <w:br/>
        <w:t>к транспорту общего пользования</w:t>
      </w:r>
      <w:r>
        <w:rPr>
          <w:rFonts w:ascii="Times New Roman" w:hAnsi="Times New Roman"/>
          <w:color w:val="000000"/>
          <w:sz w:val="28"/>
        </w:rPr>
        <w:t>;</w:t>
      </w:r>
      <w:r>
        <w:rPr>
          <w:color w:val="FF3399"/>
          <w:sz w:val="28"/>
        </w:rPr>
        <w:t xml:space="preserve"> </w:t>
      </w:r>
    </w:p>
    <w:p>
      <w:pPr>
        <w:pStyle w:val="Normal"/>
        <w:tabs>
          <w:tab w:val="clear" w:pos="720"/>
          <w:tab w:val="left" w:pos="0" w:leader="none"/>
        </w:tabs>
        <w:ind w:left="0" w:right="0" w:firstLine="720"/>
        <w:jc w:val="both"/>
        <w:rPr>
          <w:rFonts w:ascii="Times New Roman" w:hAnsi="Times New Roman"/>
        </w:rPr>
      </w:pPr>
      <w:r>
        <w:rPr>
          <w:rFonts w:ascii="Times New Roman" w:hAnsi="Times New Roman"/>
          <w:color w:val="000000"/>
          <w:sz w:val="28"/>
        </w:rPr>
        <w:t>розничной продажи алкогольной продукции с содержанием этилового спирта не более 16,5 процента объема готовой продукции при оказании услуг общественного питания, осуществляемой организациями (за исключением бюджетных учреждений) в городских и (или) сельских населенных пунктах.</w:t>
      </w:r>
    </w:p>
    <w:p>
      <w:pPr>
        <w:pStyle w:val="Normal"/>
        <w:tabs>
          <w:tab w:val="clear" w:pos="720"/>
          <w:tab w:val="left" w:pos="0" w:leader="none"/>
        </w:tabs>
        <w:ind w:left="0" w:right="0" w:firstLine="720"/>
        <w:jc w:val="both"/>
        <w:rPr/>
      </w:pPr>
      <w:r>
        <w:rPr>
          <w:rFonts w:ascii="Times New Roman" w:hAnsi="Times New Roman"/>
          <w:sz w:val="28"/>
        </w:rPr>
        <w:t>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w:t>
        <w:br/>
        <w:t>за исключением:</w:t>
      </w:r>
    </w:p>
    <w:p>
      <w:pPr>
        <w:pStyle w:val="Normal"/>
        <w:tabs>
          <w:tab w:val="clear" w:pos="720"/>
          <w:tab w:val="left" w:pos="0" w:leader="none"/>
        </w:tabs>
        <w:ind w:left="0" w:right="0" w:firstLine="720"/>
        <w:jc w:val="both"/>
        <w:rPr/>
      </w:pPr>
      <w:r>
        <w:rPr>
          <w:rFonts w:ascii="Times New Roman" w:hAnsi="Times New Roman"/>
          <w:sz w:val="28"/>
        </w:rPr>
        <w:t>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w:t>
        <w:br/>
        <w:t>к транспорту общего пользования</w:t>
      </w:r>
      <w:r>
        <w:rPr>
          <w:rFonts w:ascii="Times New Roman" w:hAnsi="Times New Roman"/>
          <w:color w:val="000000"/>
          <w:sz w:val="28"/>
        </w:rPr>
        <w:t>;</w:t>
      </w:r>
      <w:r>
        <w:rPr>
          <w:color w:val="FF3399"/>
          <w:sz w:val="28"/>
        </w:rPr>
        <w:t xml:space="preserve"> </w:t>
      </w:r>
    </w:p>
    <w:p>
      <w:pPr>
        <w:pStyle w:val="Normal"/>
        <w:tabs>
          <w:tab w:val="clear" w:pos="720"/>
          <w:tab w:val="left" w:pos="0" w:leader="none"/>
        </w:tabs>
        <w:ind w:left="0" w:right="0" w:firstLine="720"/>
        <w:jc w:val="both"/>
        <w:rPr/>
      </w:pPr>
      <w:r>
        <w:rPr>
          <w:rFonts w:ascii="Times New Roman" w:hAnsi="Times New Roman"/>
          <w:color w:val="000000"/>
          <w:sz w:val="28"/>
        </w:rPr>
        <w:t xml:space="preserve">розничной продажи алкогольной продукции </w:t>
      </w:r>
      <w:r>
        <w:rPr>
          <w:rFonts w:ascii="Times New Roman" w:hAnsi="Times New Roman"/>
          <w:sz w:val="28"/>
        </w:rPr>
        <w:t>с содержанием этилового спирта не более 16,5 процента объема готовой продукции при оказании услуг общественного питания, осуществляемой бюджетными учреждениями</w:t>
        <w:br/>
        <w:t>в городских и (или) сельских населённых пунктах.</w:t>
      </w:r>
    </w:p>
    <w:p>
      <w:pPr>
        <w:pStyle w:val="Normal"/>
        <w:tabs>
          <w:tab w:val="clear" w:pos="720"/>
          <w:tab w:val="left" w:pos="0" w:leader="none"/>
        </w:tabs>
        <w:ind w:left="0" w:right="0" w:firstLine="720"/>
        <w:jc w:val="both"/>
        <w:rPr/>
      </w:pPr>
      <w:r>
        <w:rPr>
          <w:rFonts w:ascii="Times New Roman" w:hAnsi="Times New Roman"/>
          <w:sz w:val="28"/>
        </w:rPr>
        <w:t xml:space="preserve">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Министерства </w:t>
      </w:r>
      <w:r>
        <w:rPr>
          <w:rFonts w:ascii="Times New Roman" w:hAnsi="Times New Roman"/>
          <w:color w:val="000000"/>
          <w:sz w:val="28"/>
        </w:rPr>
        <w:t>Федеральной службой государственной регистрации, кадастра и картографии;</w:t>
      </w:r>
    </w:p>
    <w:p>
      <w:pPr>
        <w:pStyle w:val="Normal"/>
        <w:tabs>
          <w:tab w:val="clear" w:pos="720"/>
          <w:tab w:val="left" w:pos="0" w:leader="none"/>
        </w:tabs>
        <w:ind w:left="0" w:right="0" w:firstLine="720"/>
        <w:jc w:val="both"/>
        <w:rPr/>
      </w:pPr>
      <w:r>
        <w:rPr>
          <w:rFonts w:ascii="Times New Roman" w:hAnsi="Times New Roman"/>
          <w:color w:val="000000"/>
          <w:sz w:val="28"/>
        </w:rPr>
        <w:t>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tabs>
          <w:tab w:val="clear" w:pos="720"/>
          <w:tab w:val="left" w:pos="0" w:leader="none"/>
        </w:tabs>
        <w:ind w:left="0" w:right="0" w:firstLine="720"/>
        <w:jc w:val="both"/>
        <w:rPr/>
      </w:pPr>
      <w:r>
        <w:rPr>
          <w:rFonts w:ascii="Times New Roman" w:hAnsi="Times New Roman"/>
          <w:color w:val="000000"/>
          <w:sz w:val="28"/>
        </w:rPr>
        <w:t>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на розничную продажу алкогольной продукции с содержанием этилового спирта не более 16,5 процента готовой продукции, осуществляемую организациями при оказании этими организациями услуг общественного питания).</w:t>
      </w:r>
    </w:p>
    <w:p>
      <w:pPr>
        <w:pStyle w:val="Normal"/>
        <w:tabs>
          <w:tab w:val="clear" w:pos="720"/>
          <w:tab w:val="left" w:pos="0" w:leader="none"/>
        </w:tabs>
        <w:ind w:left="0" w:right="0" w:firstLine="720"/>
        <w:jc w:val="both"/>
        <w:rPr/>
      </w:pPr>
      <w:r>
        <w:rPr>
          <w:rFonts w:ascii="Times New Roman" w:hAnsi="Times New Roman"/>
          <w:color w:val="000000"/>
          <w:sz w:val="28"/>
        </w:rPr>
        <w:t>Указанные в настоящем подпункте документы заявитель обязан представить в Министерство;</w:t>
      </w:r>
    </w:p>
    <w:p>
      <w:pPr>
        <w:pStyle w:val="Normal"/>
        <w:tabs>
          <w:tab w:val="clear" w:pos="720"/>
          <w:tab w:val="left" w:pos="0" w:leader="none"/>
        </w:tabs>
        <w:ind w:left="0" w:right="0" w:firstLine="720"/>
        <w:jc w:val="both"/>
        <w:rPr/>
      </w:pPr>
      <w:r>
        <w:rPr>
          <w:rFonts w:ascii="Times New Roman" w:hAnsi="Times New Roman"/>
          <w:color w:val="000000"/>
          <w:sz w:val="28"/>
        </w:rP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pPr>
        <w:pStyle w:val="Normal"/>
        <w:tabs>
          <w:tab w:val="clear" w:pos="720"/>
          <w:tab w:val="left" w:pos="0" w:leader="none"/>
        </w:tabs>
        <w:ind w:left="0" w:right="0" w:firstLine="720"/>
        <w:jc w:val="both"/>
        <w:rPr/>
      </w:pPr>
      <w:r>
        <w:rPr>
          <w:rFonts w:ascii="Times New Roman" w:hAnsi="Times New Roman"/>
          <w:color w:val="000000"/>
          <w:sz w:val="28"/>
        </w:rPr>
        <w:t>Указанные в настоящем подпункте документы заявитель обязан представить в Министерство;</w:t>
      </w:r>
    </w:p>
    <w:p>
      <w:pPr>
        <w:pStyle w:val="Normal"/>
        <w:tabs>
          <w:tab w:val="clear" w:pos="720"/>
          <w:tab w:val="left" w:pos="0" w:leader="none"/>
        </w:tabs>
        <w:ind w:left="0" w:right="0" w:firstLine="720"/>
        <w:jc w:val="both"/>
        <w:rPr/>
      </w:pPr>
      <w:r>
        <w:rPr>
          <w:rFonts w:ascii="Times New Roman" w:hAnsi="Times New Roman"/>
          <w:sz w:val="28"/>
        </w:rPr>
        <w:t xml:space="preserve">5) копию уведомления о начале предоставления услуг общественного питания. </w:t>
      </w:r>
      <w:r>
        <w:rPr>
          <w:rFonts w:ascii="Times New Roman" w:hAnsi="Times New Roman"/>
          <w:color w:val="000000"/>
          <w:sz w:val="28"/>
        </w:rPr>
        <w:t>В случае, если указанный документ не представлен заявителем, указанный документ представляется по межведомственному запросу Министерства Федеральной службой по надзору в сфере защиты прав потребителей и благополучия человека.</w:t>
      </w:r>
    </w:p>
    <w:p>
      <w:pPr>
        <w:pStyle w:val="Normal"/>
        <w:ind w:left="0" w:right="0" w:firstLine="709"/>
        <w:jc w:val="both"/>
        <w:rPr/>
      </w:pPr>
      <w:r>
        <w:rPr>
          <w:rFonts w:ascii="Times New Roman" w:hAnsi="Times New Roman"/>
          <w:sz w:val="28"/>
          <w:szCs w:val="28"/>
        </w:rPr>
        <w:t>2.6.3. Для продления срока действия лицензии заявитель представляет</w:t>
        <w:br/>
        <w:t>в Министерство следующие документы:</w:t>
      </w:r>
    </w:p>
    <w:p>
      <w:pPr>
        <w:pStyle w:val="Normal"/>
        <w:ind w:left="0" w:right="0" w:firstLine="709"/>
        <w:jc w:val="both"/>
        <w:rPr>
          <w:rFonts w:ascii="Times New Roman" w:hAnsi="Times New Roman"/>
          <w:sz w:val="28"/>
          <w:szCs w:val="28"/>
        </w:rPr>
      </w:pPr>
      <w:r>
        <w:rPr>
          <w:rFonts w:ascii="Times New Roman" w:hAnsi="Times New Roman"/>
          <w:sz w:val="28"/>
          <w:szCs w:val="28"/>
        </w:rPr>
        <w:t>1) заявление о продлении срока действия лицензии (приложение № 2) (заявитель представляет самостоятельно);</w:t>
      </w:r>
    </w:p>
    <w:p>
      <w:pPr>
        <w:pStyle w:val="Normal"/>
        <w:ind w:left="0" w:right="0" w:firstLine="709"/>
        <w:jc w:val="both"/>
        <w:rPr>
          <w:rFonts w:ascii="Times New Roman" w:hAnsi="Times New Roman"/>
          <w:sz w:val="28"/>
          <w:szCs w:val="28"/>
        </w:rPr>
      </w:pPr>
      <w:r>
        <w:rPr>
          <w:rFonts w:ascii="Times New Roman" w:hAnsi="Times New Roman"/>
          <w:sz w:val="28"/>
          <w:szCs w:val="28"/>
        </w:rPr>
        <w:t>2) ранее выданная лицензия, срок действия которой продляется (заявитель представляет самостоятельно);</w:t>
      </w:r>
    </w:p>
    <w:p>
      <w:pPr>
        <w:pStyle w:val="Normal"/>
        <w:ind w:left="0" w:right="0" w:firstLine="709"/>
        <w:jc w:val="both"/>
        <w:rPr>
          <w:rFonts w:ascii="Times New Roman" w:hAnsi="Times New Roman"/>
          <w:sz w:val="28"/>
          <w:szCs w:val="28"/>
        </w:rPr>
      </w:pPr>
      <w:r>
        <w:rPr>
          <w:rFonts w:ascii="Times New Roman" w:hAnsi="Times New Roman"/>
          <w:sz w:val="28"/>
          <w:szCs w:val="28"/>
        </w:rPr>
        <w:t>3) информация об оплате государственной пошлины за продление срока действия лицензии (заявитель вправе представить по собственной инициативе).</w:t>
      </w:r>
    </w:p>
    <w:p>
      <w:pPr>
        <w:pStyle w:val="Normal"/>
        <w:ind w:left="0" w:right="0" w:firstLine="709"/>
        <w:jc w:val="both"/>
        <w:rPr>
          <w:rFonts w:ascii="Times New Roman" w:hAnsi="Times New Roman"/>
          <w:sz w:val="28"/>
          <w:szCs w:val="28"/>
        </w:rPr>
      </w:pPr>
      <w:r>
        <w:rPr>
          <w:rFonts w:ascii="Times New Roman" w:hAnsi="Times New Roman"/>
          <w:sz w:val="28"/>
          <w:szCs w:val="28"/>
        </w:rPr>
        <w:t>2.6.4. Для переоформления лицензии (кроме случаев реорганизации организации) заявитель представляет в Министерство следующие документы:</w:t>
      </w:r>
    </w:p>
    <w:p>
      <w:pPr>
        <w:pStyle w:val="Normal"/>
        <w:ind w:left="0" w:right="0" w:firstLine="709"/>
        <w:jc w:val="both"/>
        <w:rPr>
          <w:rFonts w:ascii="Times New Roman" w:hAnsi="Times New Roman"/>
          <w:sz w:val="28"/>
          <w:szCs w:val="28"/>
        </w:rPr>
      </w:pPr>
      <w:r>
        <w:rPr>
          <w:rFonts w:ascii="Times New Roman" w:hAnsi="Times New Roman"/>
          <w:sz w:val="28"/>
          <w:szCs w:val="28"/>
        </w:rPr>
        <w:t>1) заявление о переоформлении лицензии (приложение № 3) (заявитель представляет самостоятельно);</w:t>
      </w:r>
    </w:p>
    <w:p>
      <w:pPr>
        <w:pStyle w:val="Normal"/>
        <w:ind w:left="0" w:right="0" w:firstLine="709"/>
        <w:jc w:val="both"/>
        <w:rPr>
          <w:rFonts w:ascii="Times New Roman" w:hAnsi="Times New Roman"/>
          <w:sz w:val="28"/>
          <w:szCs w:val="28"/>
        </w:rPr>
      </w:pPr>
      <w:r>
        <w:rPr>
          <w:rFonts w:ascii="Times New Roman" w:hAnsi="Times New Roman"/>
          <w:sz w:val="28"/>
          <w:szCs w:val="28"/>
        </w:rPr>
        <w:t xml:space="preserve">2) документы, подтверждающие изменения указанных в лицензии сведений </w:t>
        <w:br/>
        <w:t>(в случае изменения наименования заявителя, изменения места его нахождения или указанных в лицензии мест нахождения его обособленных подразделений, окончания срока аренды стационарного торгового объекта, используемого для осуществления лицензируемого вида деятельности, изменения иных указанных в лицензии сведений) или утрату лицензии (заявитель представляет самостоятельно);</w:t>
      </w:r>
    </w:p>
    <w:p>
      <w:pPr>
        <w:pStyle w:val="Normal"/>
        <w:ind w:left="0" w:right="0" w:firstLine="709"/>
        <w:jc w:val="both"/>
        <w:rPr>
          <w:rFonts w:ascii="Times New Roman" w:hAnsi="Times New Roman"/>
          <w:sz w:val="28"/>
          <w:szCs w:val="28"/>
        </w:rPr>
      </w:pPr>
      <w:r>
        <w:rPr>
          <w:rFonts w:ascii="Times New Roman" w:hAnsi="Times New Roman"/>
          <w:sz w:val="28"/>
          <w:szCs w:val="28"/>
        </w:rPr>
        <w:t>3) ранее выданная лицензия (за исключением случая её утраты) (заявитель представляет самостоятельно);</w:t>
      </w:r>
    </w:p>
    <w:p>
      <w:pPr>
        <w:pStyle w:val="Normal"/>
        <w:ind w:left="0" w:right="0" w:firstLine="709"/>
        <w:jc w:val="both"/>
        <w:rPr>
          <w:rFonts w:ascii="Times New Roman" w:hAnsi="Times New Roman"/>
          <w:sz w:val="28"/>
          <w:szCs w:val="28"/>
        </w:rPr>
      </w:pPr>
      <w:r>
        <w:rPr>
          <w:rFonts w:ascii="Times New Roman" w:hAnsi="Times New Roman"/>
          <w:sz w:val="28"/>
          <w:szCs w:val="28"/>
        </w:rPr>
        <w:t>4) информация об оплате государственной пошлины за переоформление лицензии (заявитель вправе представить по собственной инициативе).</w:t>
      </w:r>
    </w:p>
    <w:p>
      <w:pPr>
        <w:pStyle w:val="Normal"/>
        <w:ind w:left="0" w:right="0" w:firstLine="709"/>
        <w:jc w:val="both"/>
        <w:rPr>
          <w:rFonts w:ascii="Times New Roman" w:hAnsi="Times New Roman"/>
          <w:sz w:val="28"/>
          <w:szCs w:val="28"/>
        </w:rPr>
      </w:pPr>
      <w:r>
        <w:rPr>
          <w:rFonts w:ascii="Times New Roman" w:hAnsi="Times New Roman"/>
          <w:sz w:val="28"/>
          <w:szCs w:val="28"/>
        </w:rPr>
        <w:t xml:space="preserve">2.6.5. Для переоформления лицензии в случае реорганизации организации заявитель либо его правопреемник представляет в Министерство документы, предусмотренные пунктом 2.6.1 Регламента (вместо заявления о выдаче лицензии представляется заявление о переоформлении лицензии (приложение № 3), государственная пошлина оплачивается за переоформление лицензии). </w:t>
      </w:r>
    </w:p>
    <w:p>
      <w:pPr>
        <w:pStyle w:val="Normal"/>
        <w:ind w:left="0" w:right="0" w:firstLine="709"/>
        <w:jc w:val="both"/>
        <w:rPr/>
      </w:pPr>
      <w:r>
        <w:rPr>
          <w:rFonts w:ascii="Times New Roman" w:hAnsi="Times New Roman"/>
          <w:sz w:val="28"/>
          <w:szCs w:val="28"/>
        </w:rPr>
        <w:t>Для переоформления лицензии на розничную продажу алкогольной продукции при оказании услуг общественного питания в случае реорганизации организации заявитель либо его правопреемник представляет в Министерство документы, предусмотренные пунктом 2.6.2 Регламента (вместо заявления</w:t>
        <w:br/>
        <w:t xml:space="preserve">о выдаче лицензии представляется заявление о переоформлении лицензии (приложение № 3), государственная пошлина оплачивается за переоформление лицензии). </w:t>
      </w:r>
    </w:p>
    <w:p>
      <w:pPr>
        <w:pStyle w:val="Normal"/>
        <w:ind w:left="0" w:right="0" w:firstLine="709"/>
        <w:jc w:val="both"/>
        <w:rPr/>
      </w:pPr>
      <w:r>
        <w:rPr>
          <w:rFonts w:ascii="Times New Roman" w:hAnsi="Times New Roman"/>
          <w:sz w:val="28"/>
          <w:szCs w:val="28"/>
        </w:rPr>
        <w:t>При переоформлении лицензии в связи с реорганизацией организации</w:t>
        <w:br/>
        <w:t>в форме слияния, присоединения или преобразования документы, подтверждающие наличие у заявителя уставного капитала (уставного фонда)</w:t>
        <w:br/>
        <w:t>не представляются.</w:t>
      </w:r>
    </w:p>
    <w:p>
      <w:pPr>
        <w:pStyle w:val="Normal"/>
        <w:ind w:left="0" w:right="0" w:firstLine="709"/>
        <w:jc w:val="both"/>
        <w:rPr/>
      </w:pPr>
      <w:r>
        <w:rPr>
          <w:rFonts w:ascii="Times New Roman" w:hAnsi="Times New Roman"/>
          <w:sz w:val="28"/>
          <w:szCs w:val="28"/>
        </w:rPr>
        <w:t>2.6.6. Для прекращения действия лицензии заявитель представляет</w:t>
        <w:br/>
        <w:t>в Министерство заявление в произвольной форме, содержащее сведения</w:t>
        <w:br/>
        <w:t xml:space="preserve">о заявителе (организационно-правовая форма, наименование юридического лица), с указанием </w:t>
      </w:r>
      <w:r>
        <w:rPr>
          <w:rFonts w:ascii="Times New Roman" w:hAnsi="Times New Roman"/>
          <w:bCs/>
          <w:color w:val="000000"/>
          <w:sz w:val="28"/>
          <w:szCs w:val="28"/>
        </w:rPr>
        <w:t>номера (номеров)</w:t>
      </w:r>
      <w:r>
        <w:rPr>
          <w:rFonts w:ascii="Times New Roman" w:hAnsi="Times New Roman"/>
          <w:sz w:val="28"/>
          <w:szCs w:val="28"/>
        </w:rPr>
        <w:t xml:space="preserve"> контактного телефона,</w:t>
      </w:r>
      <w:r>
        <w:rPr>
          <w:rFonts w:ascii="Times New Roman" w:hAnsi="Times New Roman"/>
          <w:bCs/>
          <w:color w:val="000000"/>
          <w:sz w:val="28"/>
          <w:szCs w:val="28"/>
        </w:rPr>
        <w:t xml:space="preserve"> почтового адреса, адреса (адресов) электронной почты, </w:t>
      </w:r>
      <w:r>
        <w:rPr>
          <w:rFonts w:ascii="Times New Roman" w:hAnsi="Times New Roman"/>
          <w:sz w:val="28"/>
          <w:szCs w:val="28"/>
        </w:rPr>
        <w:t>регистрационного номера и даты выдачи лицензии, срок действия которой заявитель желает прекратить досрочно, способа уведомления заявителя о готовности результата (по телефону, на адрес электронной почты), способа получения результата предоставления государственной услуги (в письменной форме лично, заказным почтовым отправлением, в электронной форме на адрес электронной почты заявителя).</w:t>
      </w:r>
    </w:p>
    <w:p>
      <w:pPr>
        <w:pStyle w:val="Normal"/>
        <w:ind w:left="0" w:right="0" w:firstLine="709"/>
        <w:jc w:val="both"/>
        <w:rPr>
          <w:rFonts w:ascii="Times New Roman" w:hAnsi="Times New Roman"/>
          <w:sz w:val="28"/>
          <w:szCs w:val="28"/>
        </w:rPr>
      </w:pPr>
      <w:r>
        <w:rPr>
          <w:rFonts w:ascii="Times New Roman" w:hAnsi="Times New Roman"/>
          <w:color w:val="000000"/>
          <w:sz w:val="28"/>
          <w:szCs w:val="28"/>
        </w:rPr>
        <w:t>Заявление должно быть подписано руководителем либо уполномоченным лицом и заверено печатью организации (при её наличии).</w:t>
      </w:r>
    </w:p>
    <w:p>
      <w:pPr>
        <w:pStyle w:val="Normal"/>
        <w:widowControl/>
        <w:ind w:left="0" w:right="0" w:firstLine="700"/>
        <w:jc w:val="both"/>
        <w:rPr>
          <w:rFonts w:ascii="Times New Roman" w:hAnsi="Times New Roman"/>
          <w:sz w:val="28"/>
        </w:rPr>
      </w:pPr>
      <w:r>
        <w:rPr>
          <w:rFonts w:ascii="Times New Roman" w:hAnsi="Times New Roman"/>
          <w:sz w:val="28"/>
        </w:rPr>
        <w:t>2.7. Исчерпывающий перечень оснований для отказа в приёме документов, необходимых для предоставления государственной услуги.</w:t>
      </w:r>
    </w:p>
    <w:p>
      <w:pPr>
        <w:pStyle w:val="Normal"/>
        <w:widowControl/>
        <w:ind w:left="0" w:right="0" w:firstLine="700"/>
        <w:jc w:val="both"/>
        <w:rPr>
          <w:rFonts w:ascii="Times New Roman" w:hAnsi="Times New Roman"/>
        </w:rPr>
      </w:pPr>
      <w:r>
        <w:rPr>
          <w:rFonts w:ascii="Times New Roman" w:hAnsi="Times New Roman"/>
          <w:sz w:val="28"/>
        </w:rPr>
        <w:t>Основания для отказа в приёме документов отсутствуют.</w:t>
      </w:r>
    </w:p>
    <w:p>
      <w:pPr>
        <w:pStyle w:val="Normal"/>
        <w:widowControl/>
        <w:ind w:left="0" w:right="0" w:firstLine="700"/>
        <w:jc w:val="both"/>
        <w:rPr>
          <w:rFonts w:ascii="Times New Roman" w:hAnsi="Times New Roman"/>
        </w:rPr>
      </w:pPr>
      <w:r>
        <w:rPr>
          <w:rFonts w:ascii="Times New Roman" w:hAnsi="Times New Roman"/>
          <w:sz w:val="28"/>
        </w:rPr>
        <w:t xml:space="preserve">2.8. </w:t>
      </w:r>
      <w:r>
        <w:rPr>
          <w:rFonts w:ascii="Times New Roman" w:hAnsi="Times New Roman"/>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Normal"/>
        <w:ind w:left="0" w:right="0" w:firstLine="709"/>
        <w:jc w:val="both"/>
        <w:rPr>
          <w:rFonts w:ascii="Times New Roman" w:hAnsi="Times New Roman"/>
        </w:rPr>
      </w:pPr>
      <w:r>
        <w:rPr>
          <w:rFonts w:ascii="Times New Roman" w:hAnsi="Times New Roman"/>
          <w:sz w:val="28"/>
        </w:rPr>
        <w:t>2.8.1. Оснований для приостановления предоставления государственной услуги, законодательством Российской Федерации не предусмотрено.</w:t>
      </w:r>
    </w:p>
    <w:p>
      <w:pPr>
        <w:pStyle w:val="Style712"/>
        <w:widowControl/>
        <w:tabs>
          <w:tab w:val="clear" w:pos="720"/>
          <w:tab w:val="left" w:pos="1411" w:leader="none"/>
        </w:tabs>
        <w:spacing w:lineRule="auto" w:line="240"/>
        <w:ind w:left="0" w:right="0" w:firstLine="709"/>
        <w:rPr>
          <w:rFonts w:ascii="Times New Roman" w:hAnsi="Times New Roman"/>
        </w:rPr>
      </w:pPr>
      <w:r>
        <w:rPr>
          <w:rFonts w:ascii="Times New Roman" w:hAnsi="Times New Roman"/>
          <w:sz w:val="28"/>
        </w:rPr>
        <w:t>2.8.2. Основаниями для отказа в предоставлении государственной услуги являются:</w:t>
      </w:r>
    </w:p>
    <w:p>
      <w:pPr>
        <w:pStyle w:val="Normal"/>
        <w:ind w:left="0" w:right="0" w:firstLine="709"/>
        <w:jc w:val="both"/>
        <w:rPr>
          <w:rFonts w:ascii="Times New Roman" w:hAnsi="Times New Roman"/>
        </w:rPr>
      </w:pPr>
      <w:r>
        <w:rPr>
          <w:rFonts w:ascii="Times New Roman" w:hAnsi="Times New Roman"/>
          <w:sz w:val="28"/>
        </w:rPr>
        <w:t xml:space="preserve">1) несоответствие заявителя следующим лицензионным требованиям: </w:t>
      </w:r>
    </w:p>
    <w:p>
      <w:pPr>
        <w:pStyle w:val="Normal"/>
        <w:ind w:left="0" w:right="0" w:firstLine="709"/>
        <w:jc w:val="both"/>
        <w:rPr/>
      </w:pPr>
      <w:r>
        <w:rPr>
          <w:rFonts w:ascii="Times New Roman" w:hAnsi="Times New Roman"/>
          <w:sz w:val="28"/>
        </w:rPr>
        <w:t>а) оснащение каждого обособленного подразделения заявителя техническими средствами фиксации и передачи информации об объеме оборота алкогольной и спиртосодержащей продукции в единую государственную автоматизированную информационную систему в целях учёта объёма оборота алкогольной и спиртосодержащей продукции (за исключением деятельности</w:t>
        <w:br/>
        <w:t>по розничной продаже алкогольной продукции при оказании услуг общественного питания, а также за исключением деятельности по розничной продаже алкогольной продукции, осуществляемой в населенных пунктах,</w:t>
        <w:br/>
        <w:t>в которых отсутствует доступ к информационно-телекоммуникационной сети «Интернет»);</w:t>
      </w:r>
    </w:p>
    <w:p>
      <w:pPr>
        <w:pStyle w:val="Normal"/>
        <w:ind w:left="0" w:right="0" w:firstLine="709"/>
        <w:jc w:val="both"/>
        <w:rPr>
          <w:rFonts w:ascii="Times New Roman" w:hAnsi="Times New Roman"/>
        </w:rPr>
      </w:pPr>
      <w:r>
        <w:rPr>
          <w:rFonts w:ascii="Times New Roman" w:hAnsi="Times New Roman"/>
          <w:sz w:val="28"/>
        </w:rPr>
        <w:t>б) розничная продажа алкогольной продукции и розничная продажа алкогольной продукции при оказании услуг общественного питания  осуществляются юридическими лицами;</w:t>
      </w:r>
    </w:p>
    <w:p>
      <w:pPr>
        <w:pStyle w:val="Normal"/>
        <w:ind w:left="0" w:right="0" w:firstLine="709"/>
        <w:jc w:val="both"/>
        <w:rPr>
          <w:rFonts w:ascii="Times New Roman" w:hAnsi="Times New Roman"/>
        </w:rPr>
      </w:pPr>
      <w:r>
        <w:rPr>
          <w:rFonts w:ascii="Times New Roman" w:hAnsi="Times New Roman"/>
          <w:sz w:val="28"/>
        </w:rPr>
        <w:t>в) розничная продажа алкогольной продукции и розничная продажа алкогольной продукции при оказании услуг общественного питания</w:t>
        <w:br/>
        <w:t>не допускается:</w:t>
      </w:r>
    </w:p>
    <w:p>
      <w:pPr>
        <w:pStyle w:val="Normal"/>
        <w:ind w:left="0" w:right="0" w:firstLine="709"/>
        <w:jc w:val="both"/>
        <w:rPr>
          <w:rFonts w:ascii="Times New Roman" w:hAnsi="Times New Roman"/>
        </w:rPr>
      </w:pPr>
      <w:r>
        <w:rPr>
          <w:rFonts w:ascii="Times New Roman" w:hAnsi="Times New Roman"/>
          <w:sz w:val="28"/>
        </w:rPr>
        <w:t>в зданиях, строениях, сооружениях, помещениях, находящихся</w:t>
        <w:br/>
        <w:t>во владении, распоряжении и (или) пользовании:</w:t>
      </w:r>
    </w:p>
    <w:p>
      <w:pPr>
        <w:pStyle w:val="Normal"/>
        <w:ind w:left="0" w:right="0" w:firstLine="709"/>
        <w:jc w:val="both"/>
        <w:rPr>
          <w:rFonts w:ascii="Times New Roman" w:hAnsi="Times New Roman"/>
        </w:rPr>
      </w:pPr>
      <w:r>
        <w:rPr>
          <w:rFonts w:ascii="Times New Roman" w:hAnsi="Times New Roman"/>
          <w:sz w:val="28"/>
        </w:rPr>
        <w:t>образовательных организаций;</w:t>
      </w:r>
    </w:p>
    <w:p>
      <w:pPr>
        <w:pStyle w:val="Normal"/>
        <w:ind w:left="0" w:right="0" w:firstLine="709"/>
        <w:jc w:val="both"/>
        <w:rPr>
          <w:rFonts w:ascii="Times New Roman" w:hAnsi="Times New Roman"/>
        </w:rPr>
      </w:pPr>
      <w:r>
        <w:rPr>
          <w:rFonts w:ascii="Times New Roman" w:hAnsi="Times New Roman"/>
          <w:sz w:val="28"/>
        </w:rPr>
        <w:t>индивидуальных предпринимателей, осуществляющих образовательную деятельность, и (или) организаций, осуществляющих обучение;</w:t>
      </w:r>
    </w:p>
    <w:p>
      <w:pPr>
        <w:pStyle w:val="Normal"/>
        <w:ind w:left="0" w:right="0" w:firstLine="709"/>
        <w:jc w:val="both"/>
        <w:rPr>
          <w:rFonts w:ascii="Times New Roman" w:hAnsi="Times New Roman"/>
        </w:rPr>
      </w:pPr>
      <w:r>
        <w:rPr>
          <w:rFonts w:ascii="Times New Roman" w:hAnsi="Times New Roman"/>
          <w:sz w:val="28"/>
        </w:rPr>
        <w:t>юридических лиц независимо от организационно-правовой формы</w:t>
        <w:br/>
        <w:t>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w:t>
        <w:br/>
        <w:t>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pPr>
        <w:pStyle w:val="Normal"/>
        <w:ind w:left="0" w:right="0" w:firstLine="709"/>
        <w:jc w:val="both"/>
        <w:rPr>
          <w:rFonts w:ascii="Times New Roman" w:hAnsi="Times New Roman"/>
        </w:rPr>
      </w:pPr>
      <w:r>
        <w:rPr>
          <w:rFonts w:ascii="Times New Roman" w:hAnsi="Times New Roman"/>
          <w:sz w:val="28"/>
        </w:rPr>
        <w:t>юридических лиц независимо от организационно-правовой формы</w:t>
        <w:br/>
        <w:t>и индивидуальных предпринимателей, осуществляющих деятельность</w:t>
        <w:br/>
        <w:t>в области культуры (кроме розничной продажи алкогольной продукции, осуществляемой организациями, при оказании услуг общественного питания</w:t>
        <w:br/>
        <w:t>в концертных и театральных залах, парках).</w:t>
      </w:r>
    </w:p>
    <w:p>
      <w:pPr>
        <w:pStyle w:val="Normal"/>
        <w:ind w:left="0" w:right="0" w:firstLine="709"/>
        <w:jc w:val="both"/>
        <w:rPr/>
      </w:pPr>
      <w:r>
        <w:rPr>
          <w:rFonts w:ascii="Times New Roman" w:hAnsi="Times New Roman"/>
          <w:sz w:val="28"/>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части «в» подпункта 1 пункта 2.8.2 Регламента, действует</w:t>
        <w:br/>
        <w:t>в отношении зданий, строений, сооружений и помещений, используемых для непосредственного осуществления соответствующих видов деятельности;</w:t>
      </w:r>
    </w:p>
    <w:p>
      <w:pPr>
        <w:pStyle w:val="Normal"/>
        <w:ind w:left="0" w:right="0" w:firstLine="709"/>
        <w:jc w:val="both"/>
        <w:rPr>
          <w:rFonts w:ascii="Times New Roman" w:hAnsi="Times New Roman"/>
        </w:rPr>
      </w:pPr>
      <w:r>
        <w:rPr>
          <w:rFonts w:ascii="Times New Roman" w:hAnsi="Times New Roman"/>
          <w:sz w:val="28"/>
        </w:rPr>
        <w:t>г) розничная продажа алкогольной продукции и розничная продажа алкогольной продукции при оказании услуг общественного питания</w:t>
        <w:br/>
        <w:t>не допускаются на спортивных сооружениях, которые являются объектами недвижимости и права на которые зарегистрированы в установленном порядке;</w:t>
      </w:r>
    </w:p>
    <w:p>
      <w:pPr>
        <w:pStyle w:val="Normal"/>
        <w:ind w:left="0" w:right="0" w:firstLine="709"/>
        <w:jc w:val="both"/>
        <w:rPr>
          <w:rFonts w:ascii="Times New Roman" w:hAnsi="Times New Roman"/>
        </w:rPr>
      </w:pPr>
      <w:r>
        <w:rPr>
          <w:rFonts w:ascii="Times New Roman" w:hAnsi="Times New Roman"/>
          <w:sz w:val="28"/>
        </w:rPr>
        <w:t>д) розничная продажа алкогольной продукции и розничная продажа алкогольной продукции при оказании услуг общественного питания</w:t>
        <w:br/>
        <w:t>не допускаются на оптовых и розничных рынках (кроме розничной продажи алкогольной продукции с содержанием этилового спирта не более 16,5 процента готовой продукции, осуществляемой организациями при оказании услуг общественного питания);</w:t>
      </w:r>
    </w:p>
    <w:p>
      <w:pPr>
        <w:pStyle w:val="Normal"/>
        <w:ind w:left="0" w:right="0" w:firstLine="709"/>
        <w:jc w:val="both"/>
        <w:rPr>
          <w:rFonts w:ascii="Times New Roman" w:hAnsi="Times New Roman"/>
        </w:rPr>
      </w:pPr>
      <w:r>
        <w:rPr>
          <w:rFonts w:ascii="Times New Roman" w:hAnsi="Times New Roman"/>
          <w:sz w:val="28"/>
        </w:rPr>
        <w:t>е) розничная продажа алкогольной продукции и розничная продажа алкогольной продукции при оказании услуг общественного питания</w:t>
        <w:br/>
        <w:t>не допускаются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 (кроме розничной продажи алкогольной продукции, осуществляемой организациями при оказании этими организациями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w:t>
        <w:br/>
        <w:t>на железнодорожном, водном и воздушном транспорте, не относящемся</w:t>
        <w:br/>
        <w:t>к транспорту общего пользования);</w:t>
      </w:r>
    </w:p>
    <w:p>
      <w:pPr>
        <w:pStyle w:val="Normal"/>
        <w:ind w:left="0" w:right="0" w:firstLine="709"/>
        <w:jc w:val="both"/>
        <w:rPr>
          <w:rFonts w:ascii="Times New Roman" w:hAnsi="Times New Roman"/>
        </w:rPr>
      </w:pPr>
      <w:r>
        <w:rPr>
          <w:rFonts w:ascii="Times New Roman" w:hAnsi="Times New Roman"/>
          <w:sz w:val="28"/>
        </w:rPr>
        <w:t>ж) розничная продажа алкогольной продукции и розничная продажа алкогольной продукции при оказании услуг общественного питания</w:t>
        <w:br/>
        <w:t>не допускаются на боевых позициях войск, полигонах, узлах связи,</w:t>
        <w:br/>
        <w:t>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w:t>
        <w:br/>
        <w:t>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pPr>
        <w:pStyle w:val="Normal"/>
        <w:ind w:left="0" w:right="0" w:firstLine="709"/>
        <w:jc w:val="both"/>
        <w:rPr>
          <w:rFonts w:ascii="Times New Roman" w:hAnsi="Times New Roman"/>
        </w:rPr>
      </w:pPr>
      <w:r>
        <w:rPr>
          <w:rFonts w:ascii="Times New Roman" w:hAnsi="Times New Roman"/>
          <w:sz w:val="28"/>
        </w:rPr>
        <w:t>з) розничная продажа алкогольной продукции</w:t>
        <w:br/>
        <w:t xml:space="preserve">не допускается на вокзалах, в аэропортах (кроме розничной продажи алкогольной продукции, осуществляемой организациями при оказании услуг общественного </w:t>
      </w:r>
      <w:r>
        <w:rPr>
          <w:rFonts w:ascii="Times New Roman" w:hAnsi="Times New Roman"/>
          <w:color w:val="000000"/>
          <w:sz w:val="28"/>
        </w:rPr>
        <w:t>питания и розничной продажи алкогольной продукции, осуществляемой в магазинах беспошлинной торговли</w:t>
      </w:r>
      <w:r>
        <w:rPr>
          <w:rFonts w:ascii="Times New Roman" w:hAnsi="Times New Roman"/>
          <w:sz w:val="28"/>
        </w:rPr>
        <w:t>);</w:t>
      </w:r>
    </w:p>
    <w:p>
      <w:pPr>
        <w:pStyle w:val="Normal"/>
        <w:ind w:left="0" w:right="0" w:firstLine="709"/>
        <w:jc w:val="both"/>
        <w:rPr>
          <w:rFonts w:ascii="Times New Roman" w:hAnsi="Times New Roman"/>
        </w:rPr>
      </w:pPr>
      <w:r>
        <w:rPr>
          <w:rFonts w:ascii="Times New Roman" w:hAnsi="Times New Roman"/>
          <w:sz w:val="28"/>
        </w:rPr>
        <w:t>и) розничная продажа алкогольной продукции и розничная продажа алкогольной продукции при оказании услуг общественного питания</w:t>
        <w:br/>
        <w:t>не допускаются в местах нахождения источников повышенной опасности:</w:t>
      </w:r>
    </w:p>
    <w:p>
      <w:pPr>
        <w:pStyle w:val="Normal"/>
        <w:ind w:left="0" w:right="0" w:firstLine="709"/>
        <w:jc w:val="both"/>
        <w:rPr>
          <w:rFonts w:ascii="Times New Roman" w:hAnsi="Times New Roman"/>
          <w:sz w:val="28"/>
        </w:rPr>
      </w:pPr>
      <w:r>
        <w:rPr>
          <w:rFonts w:ascii="Times New Roman" w:hAnsi="Times New Roman"/>
          <w:sz w:val="28"/>
        </w:rPr>
      </w:r>
    </w:p>
    <w:tbl>
      <w:tblPr>
        <w:tblStyle w:val="Style_15"/>
        <w:tblW w:w="9886" w:type="dxa"/>
        <w:jc w:val="left"/>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70" w:type="dxa"/>
          <w:bottom w:w="75" w:type="dxa"/>
          <w:right w:w="75" w:type="dxa"/>
        </w:tblCellMar>
      </w:tblPr>
      <w:tblGrid>
        <w:gridCol w:w="706"/>
        <w:gridCol w:w="3794"/>
        <w:gridCol w:w="5386"/>
      </w:tblGrid>
      <w:tr>
        <w:trPr>
          <w:trHeight w:val="186" w:hRule="atLeast"/>
        </w:trPr>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jc w:val="center"/>
              <w:rPr>
                <w:rFonts w:ascii="Times New Roman" w:hAnsi="Times New Roman"/>
              </w:rPr>
            </w:pPr>
            <w:r>
              <w:rPr/>
              <w:t>№</w:t>
            </w:r>
            <w:r>
              <w:rPr/>
              <w:br/>
              <w:t xml:space="preserve"> п/п  </w:t>
            </w:r>
          </w:p>
        </w:tc>
        <w:tc>
          <w:tcPr>
            <w:tcW w:w="3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jc w:val="center"/>
              <w:rPr>
                <w:rFonts w:ascii="Times New Roman" w:hAnsi="Times New Roman"/>
              </w:rPr>
            </w:pPr>
            <w:r>
              <w:rPr/>
              <w:t xml:space="preserve">Наименование опасных </w:t>
            </w:r>
          </w:p>
          <w:p>
            <w:pPr>
              <w:pStyle w:val="ConsPlusCell1"/>
              <w:jc w:val="center"/>
              <w:rPr>
                <w:rFonts w:ascii="Times New Roman" w:hAnsi="Times New Roman"/>
              </w:rPr>
            </w:pPr>
            <w:r>
              <w:rPr/>
              <w:t>производственных объектов</w:t>
            </w:r>
          </w:p>
          <w:p>
            <w:pPr>
              <w:pStyle w:val="ConsPlusCell1"/>
              <w:jc w:val="center"/>
              <w:rPr>
                <w:rFonts w:ascii="Times New Roman" w:hAnsi="Times New Roman"/>
              </w:rPr>
            </w:pPr>
            <w:r>
              <w:rPr/>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jc w:val="center"/>
              <w:rPr>
                <w:rFonts w:ascii="Times New Roman" w:hAnsi="Times New Roman"/>
              </w:rPr>
            </w:pPr>
            <w:r>
              <w:rPr/>
              <w:t>Адрес фактического местонахождения опасных производственных объектов</w:t>
            </w:r>
          </w:p>
          <w:p>
            <w:pPr>
              <w:pStyle w:val="ConsPlusCell1"/>
              <w:jc w:val="center"/>
              <w:rPr>
                <w:rFonts w:ascii="Times New Roman" w:hAnsi="Times New Roman"/>
              </w:rPr>
            </w:pPr>
            <w:r>
              <w:rPr/>
            </w:r>
          </w:p>
        </w:tc>
      </w:tr>
      <w:tr>
        <w:trPr>
          <w:trHeight w:val="186" w:hRule="atLeast"/>
        </w:trPr>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jc w:val="center"/>
              <w:rPr>
                <w:rFonts w:ascii="Times New Roman" w:hAnsi="Times New Roman"/>
              </w:rPr>
            </w:pPr>
            <w:r>
              <w:rPr/>
              <w:t>1</w:t>
            </w:r>
          </w:p>
        </w:tc>
        <w:tc>
          <w:tcPr>
            <w:tcW w:w="3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jc w:val="center"/>
              <w:rPr>
                <w:rFonts w:ascii="Times New Roman" w:hAnsi="Times New Roman"/>
              </w:rPr>
            </w:pPr>
            <w:r>
              <w:rPr/>
              <w:t>2</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jc w:val="center"/>
              <w:rPr>
                <w:rFonts w:ascii="Times New Roman" w:hAnsi="Times New Roman"/>
              </w:rPr>
            </w:pPr>
            <w:r>
              <w:rPr/>
              <w:t>3</w:t>
            </w:r>
          </w:p>
        </w:tc>
      </w:tr>
      <w:tr>
        <w:trPr>
          <w:trHeight w:val="1034" w:hRule="atLeast"/>
        </w:trPr>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tabs>
                <w:tab w:val="clear" w:pos="720"/>
                <w:tab w:val="left" w:pos="570" w:leader="none"/>
              </w:tabs>
              <w:jc w:val="center"/>
              <w:rPr>
                <w:rFonts w:ascii="Times New Roman" w:hAnsi="Times New Roman"/>
              </w:rPr>
            </w:pPr>
            <w:r>
              <w:rPr/>
              <w:t>1.</w:t>
            </w:r>
          </w:p>
        </w:tc>
        <w:tc>
          <w:tcPr>
            <w:tcW w:w="3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Площадка подсобного хозяйства Ульяновской теплоэлектроцентрали № 1 (котельный цех № 2) открытого акционерного общества «Волжская территориальная генерирующая компания»</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433320,  г. Ульяновск, с. Белый Ключ</w:t>
            </w:r>
          </w:p>
        </w:tc>
      </w:tr>
      <w:tr>
        <w:trPr>
          <w:trHeight w:val="884" w:hRule="atLeast"/>
        </w:trPr>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tabs>
                <w:tab w:val="clear" w:pos="720"/>
                <w:tab w:val="left" w:pos="570" w:leader="none"/>
              </w:tabs>
              <w:jc w:val="center"/>
              <w:rPr>
                <w:rFonts w:ascii="Times New Roman" w:hAnsi="Times New Roman"/>
              </w:rPr>
            </w:pPr>
            <w:r>
              <w:rPr/>
              <w:t>2.</w:t>
            </w:r>
          </w:p>
        </w:tc>
        <w:tc>
          <w:tcPr>
            <w:tcW w:w="3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Площадка подсобного хозяйства Ульяновской теплоэлектроцентрали № 2 открытого акционерного общества «Волжская территориальная генерирующая компания»</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432072, г. Ульяновск, Заволжье,       промплощадка</w:t>
            </w:r>
          </w:p>
        </w:tc>
      </w:tr>
      <w:tr>
        <w:trPr>
          <w:trHeight w:val="984" w:hRule="atLeast"/>
        </w:trPr>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tabs>
                <w:tab w:val="clear" w:pos="720"/>
                <w:tab w:val="left" w:pos="570" w:leader="none"/>
              </w:tabs>
              <w:jc w:val="center"/>
              <w:rPr>
                <w:rFonts w:ascii="Times New Roman" w:hAnsi="Times New Roman"/>
              </w:rPr>
            </w:pPr>
            <w:r>
              <w:rPr/>
              <w:t>3.</w:t>
            </w:r>
          </w:p>
        </w:tc>
        <w:tc>
          <w:tcPr>
            <w:tcW w:w="3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Площадка подсобного хозяйства Ульяновской теплоэлектроцентрали № 1 открытого акционерного общества «Волжская территориальная генерирующая компания»</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432049, г. Ульяновск, ул. Азовская, д. 84</w:t>
            </w:r>
          </w:p>
        </w:tc>
      </w:tr>
      <w:tr>
        <w:trPr>
          <w:trHeight w:val="1070" w:hRule="atLeast"/>
        </w:trPr>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tabs>
                <w:tab w:val="clear" w:pos="720"/>
                <w:tab w:val="left" w:pos="570" w:leader="none"/>
              </w:tabs>
              <w:jc w:val="center"/>
              <w:rPr>
                <w:rFonts w:ascii="Times New Roman" w:hAnsi="Times New Roman"/>
              </w:rPr>
            </w:pPr>
            <w:r>
              <w:rPr/>
              <w:t>4.</w:t>
            </w:r>
          </w:p>
        </w:tc>
        <w:tc>
          <w:tcPr>
            <w:tcW w:w="3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Станция газонаполнительная общества с ограниченной ответственностью «Ульяновскцентргаз»</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ind w:left="0" w:right="-75" w:hanging="0"/>
              <w:rPr>
                <w:rFonts w:ascii="Times New Roman" w:hAnsi="Times New Roman"/>
              </w:rPr>
            </w:pPr>
            <w:r>
              <w:rPr/>
              <w:t xml:space="preserve">432035, г. Ульяновск, </w:t>
              <w:br/>
              <w:t>ул. Автомобилистов, д. 17</w:t>
            </w:r>
          </w:p>
        </w:tc>
      </w:tr>
      <w:tr>
        <w:trPr>
          <w:trHeight w:val="1058" w:hRule="atLeast"/>
        </w:trPr>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tabs>
                <w:tab w:val="clear" w:pos="720"/>
                <w:tab w:val="left" w:pos="570" w:leader="none"/>
              </w:tabs>
              <w:jc w:val="center"/>
              <w:rPr>
                <w:rFonts w:ascii="Times New Roman" w:hAnsi="Times New Roman"/>
              </w:rPr>
            </w:pPr>
            <w:r>
              <w:rPr/>
              <w:t>5.</w:t>
            </w:r>
          </w:p>
        </w:tc>
        <w:tc>
          <w:tcPr>
            <w:tcW w:w="3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Пункт подготовки и сбора нефти (Мордовоозёрское месторождение) открытого акционерного общества «Ульяновскнефть»</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433529, Ульяновская область, Мелекесский район, п. Новосёлки</w:t>
            </w:r>
          </w:p>
        </w:tc>
      </w:tr>
      <w:tr>
        <w:trPr>
          <w:trHeight w:val="728" w:hRule="atLeast"/>
        </w:trPr>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tabs>
                <w:tab w:val="clear" w:pos="720"/>
                <w:tab w:val="left" w:pos="570" w:leader="none"/>
              </w:tabs>
              <w:jc w:val="center"/>
              <w:rPr>
                <w:rFonts w:ascii="Times New Roman" w:hAnsi="Times New Roman"/>
              </w:rPr>
            </w:pPr>
            <w:r>
              <w:rPr/>
              <w:t>6.</w:t>
            </w:r>
          </w:p>
        </w:tc>
        <w:tc>
          <w:tcPr>
            <w:tcW w:w="3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Пункт подготовки и сбора нефти открытого акционерного общества «Ульяновскнефть»</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 xml:space="preserve">433871, Ульяновская область, </w:t>
              <w:br/>
              <w:t>р.п. Новоспасское, ул. Заводская, д. 1</w:t>
            </w:r>
          </w:p>
        </w:tc>
      </w:tr>
      <w:tr>
        <w:trPr>
          <w:trHeight w:val="662" w:hRule="atLeast"/>
        </w:trPr>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tabs>
                <w:tab w:val="clear" w:pos="720"/>
                <w:tab w:val="left" w:pos="570" w:leader="none"/>
              </w:tabs>
              <w:jc w:val="center"/>
              <w:rPr>
                <w:rFonts w:ascii="Times New Roman" w:hAnsi="Times New Roman"/>
              </w:rPr>
            </w:pPr>
            <w:r>
              <w:rPr/>
              <w:t>7.</w:t>
            </w:r>
          </w:p>
        </w:tc>
        <w:tc>
          <w:tcPr>
            <w:tcW w:w="3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Участок предварительной подготовки нефти (Новобесовское месторождение) открытого акционерного общества «Ульяновскнефть»»</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433565, Ульяновская область, Новомалыклинский район, с. Высокий Колок</w:t>
            </w:r>
          </w:p>
        </w:tc>
      </w:tr>
      <w:tr>
        <w:trPr>
          <w:trHeight w:val="1427" w:hRule="atLeast"/>
        </w:trPr>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tabs>
                <w:tab w:val="clear" w:pos="720"/>
                <w:tab w:val="left" w:pos="570" w:leader="none"/>
              </w:tabs>
              <w:jc w:val="center"/>
              <w:rPr>
                <w:rFonts w:ascii="Times New Roman" w:hAnsi="Times New Roman"/>
              </w:rPr>
            </w:pPr>
            <w:r>
              <w:rPr/>
              <w:t>8.</w:t>
            </w:r>
          </w:p>
        </w:tc>
        <w:tc>
          <w:tcPr>
            <w:tcW w:w="3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Площадка дожимной насосной станции (приёмо-сдаточный пункт «Клин»)</w:t>
            </w:r>
          </w:p>
          <w:p>
            <w:pPr>
              <w:pStyle w:val="ConsPlusCell1"/>
              <w:rPr>
                <w:rFonts w:ascii="Times New Roman" w:hAnsi="Times New Roman"/>
              </w:rPr>
            </w:pPr>
            <w:r>
              <w:rPr/>
              <w:t>открытого акционерного общества «Ульяновскнефть»</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433862, Ульяновская область, Новоспасский район, с. Садовое</w:t>
            </w:r>
          </w:p>
        </w:tc>
      </w:tr>
      <w:tr>
        <w:trPr>
          <w:trHeight w:val="1424" w:hRule="atLeast"/>
        </w:trPr>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tabs>
                <w:tab w:val="clear" w:pos="720"/>
                <w:tab w:val="left" w:pos="570" w:leader="none"/>
              </w:tabs>
              <w:jc w:val="center"/>
              <w:rPr>
                <w:rFonts w:ascii="Times New Roman" w:hAnsi="Times New Roman"/>
              </w:rPr>
            </w:pPr>
            <w:r>
              <w:rPr/>
              <w:t>9.</w:t>
            </w:r>
          </w:p>
        </w:tc>
        <w:tc>
          <w:tcPr>
            <w:tcW w:w="3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Пункт подготовки и сбора нефти (Димитровградский производственный участок)</w:t>
            </w:r>
          </w:p>
          <w:p>
            <w:pPr>
              <w:pStyle w:val="ConsPlusCell1"/>
              <w:rPr>
                <w:rFonts w:ascii="Times New Roman" w:hAnsi="Times New Roman"/>
              </w:rPr>
            </w:pPr>
            <w:r>
              <w:rPr/>
              <w:t>открытого акционерного общества «Ульяновскнефть»</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433545, Ульяновская область, Мелекесский район, с. Рязаново</w:t>
            </w:r>
          </w:p>
        </w:tc>
      </w:tr>
      <w:tr>
        <w:trPr>
          <w:trHeight w:val="1256" w:hRule="atLeast"/>
        </w:trPr>
        <w:tc>
          <w:tcPr>
            <w:tcW w:w="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tabs>
                <w:tab w:val="clear" w:pos="720"/>
                <w:tab w:val="left" w:pos="570" w:leader="none"/>
              </w:tabs>
              <w:jc w:val="center"/>
              <w:rPr>
                <w:rFonts w:ascii="Times New Roman" w:hAnsi="Times New Roman"/>
              </w:rPr>
            </w:pPr>
            <w:r>
              <w:rPr/>
              <w:t>10.</w:t>
            </w:r>
          </w:p>
        </w:tc>
        <w:tc>
          <w:tcPr>
            <w:tcW w:w="3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Склад взрывчатых материалов открытого акционерного общества «Ульяновский             патронный завод»</w:t>
            </w:r>
          </w:p>
        </w:tc>
        <w:tc>
          <w:tcPr>
            <w:tcW w:w="5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Cell1"/>
              <w:rPr>
                <w:rFonts w:ascii="Times New Roman" w:hAnsi="Times New Roman"/>
              </w:rPr>
            </w:pPr>
            <w:r>
              <w:rPr/>
              <w:t>433411, Ульяновская область, Чердаклинский район, с. Енганаево</w:t>
            </w:r>
          </w:p>
        </w:tc>
      </w:tr>
    </w:tbl>
    <w:p>
      <w:pPr>
        <w:pStyle w:val="Normal"/>
        <w:ind w:left="0" w:right="0" w:firstLine="709"/>
        <w:jc w:val="both"/>
        <w:rPr>
          <w:rFonts w:ascii="Times New Roman" w:hAnsi="Times New Roman"/>
        </w:rPr>
      </w:pPr>
      <w:r>
        <w:rPr>
          <w:rFonts w:ascii="Times New Roman" w:hAnsi="Times New Roman"/>
          <w:sz w:val="28"/>
        </w:rPr>
        <w:t>к) розничная продажа алкогольной продукции и розничная продажа алкогольной продукции при оказании услуг общественного питания</w:t>
        <w:br/>
        <w:t xml:space="preserve">не допускаются в местах массового скопления граждан в период проведения публичных мероприятий, организуемых в соответствии с Федеральным </w:t>
      </w:r>
      <w:r>
        <w:rPr>
          <w:rFonts w:ascii="Times New Roman" w:hAnsi="Times New Roman"/>
          <w:color w:val="000000"/>
          <w:sz w:val="28"/>
        </w:rPr>
        <w:t>законом</w:t>
      </w:r>
      <w:r>
        <w:rPr>
          <w:rFonts w:ascii="Times New Roman" w:hAnsi="Times New Roman"/>
          <w:sz w:val="28"/>
        </w:rPr>
        <w:t xml:space="preserve"> от 19 июня 2004 года № 54-ФЗ «О собраниях, митингах, демонстрациях, шествиях и пикетированиях», и на прилегающих к таким местам территориях;</w:t>
      </w:r>
    </w:p>
    <w:p>
      <w:pPr>
        <w:pStyle w:val="Normal"/>
        <w:ind w:left="0" w:right="0" w:firstLine="709"/>
        <w:jc w:val="both"/>
        <w:rPr>
          <w:rFonts w:ascii="Times New Roman" w:hAnsi="Times New Roman"/>
        </w:rPr>
      </w:pPr>
      <w:r>
        <w:rPr>
          <w:rFonts w:ascii="Times New Roman" w:hAnsi="Times New Roman"/>
          <w:sz w:val="28"/>
        </w:rPr>
        <w:t>л) розничная продажа алкогольной продукции и розничная продажа алкогольной продукции при оказании услуг общественного питания</w:t>
        <w:br/>
        <w:t xml:space="preserve">не допускаются в </w:t>
      </w:r>
      <w:r>
        <w:rPr>
          <w:rFonts w:ascii="Times New Roman" w:hAnsi="Times New Roman"/>
          <w:color w:val="000000"/>
          <w:sz w:val="28"/>
        </w:rPr>
        <w:t>нестационарных торговых объектах (кроме розничной продажи алкогольной продукции с содержанием этилового спирта не более 16,5 процента готовой продукции, осуществляемой организациями при оказании услуг общественного питания и розничной продажи алкогольной продукции, осуществляемой в магазинах беспошлинной торговли);</w:t>
      </w:r>
    </w:p>
    <w:p>
      <w:pPr>
        <w:pStyle w:val="Normal"/>
        <w:ind w:left="0" w:right="0" w:firstLine="709"/>
        <w:jc w:val="both"/>
        <w:rPr>
          <w:rFonts w:ascii="Times New Roman" w:hAnsi="Times New Roman"/>
        </w:rPr>
      </w:pPr>
      <w:r>
        <w:rPr>
          <w:rFonts w:ascii="Times New Roman" w:hAnsi="Times New Roman"/>
          <w:sz w:val="28"/>
        </w:rPr>
        <w:t>м) на территориях, прилегающих:</w:t>
      </w:r>
    </w:p>
    <w:p>
      <w:pPr>
        <w:pStyle w:val="Normal"/>
        <w:ind w:left="0" w:right="0" w:firstLine="709"/>
        <w:jc w:val="both"/>
        <w:rPr>
          <w:rFonts w:ascii="Times New Roman" w:hAnsi="Times New Roman"/>
        </w:rPr>
      </w:pPr>
      <w:r>
        <w:rPr>
          <w:rFonts w:ascii="Times New Roman" w:hAnsi="Times New Roman"/>
          <w:sz w:val="28"/>
        </w:rPr>
        <w:t>к зданиям, строениям, сооружениям, помещениям, находящимся</w:t>
        <w:br/>
        <w:t>во владении и (или) пользовании образовательных организаций</w:t>
        <w:br/>
        <w:t>(за исключением организаций дополнительного образования, организаций дополнительного профессионального образования);</w:t>
      </w:r>
    </w:p>
    <w:p>
      <w:pPr>
        <w:pStyle w:val="Normal"/>
        <w:ind w:left="0" w:right="0" w:firstLine="709"/>
        <w:jc w:val="both"/>
        <w:rPr>
          <w:rFonts w:ascii="Times New Roman" w:hAnsi="Times New Roman"/>
        </w:rPr>
      </w:pPr>
      <w:r>
        <w:rPr>
          <w:rFonts w:ascii="Times New Roman" w:hAnsi="Times New Roman"/>
          <w:sz w:val="28"/>
        </w:rPr>
        <w:t>к зданиям, строениям, сооружениям, помещениям, находящимся</w:t>
        <w:br/>
        <w:t>во владении и (или) пользовании организаций, осуществляющих обучение несовершеннолетних;</w:t>
      </w:r>
    </w:p>
    <w:p>
      <w:pPr>
        <w:pStyle w:val="Normal"/>
        <w:ind w:left="0" w:right="0" w:firstLine="709"/>
        <w:jc w:val="both"/>
        <w:rPr>
          <w:rFonts w:ascii="Times New Roman" w:hAnsi="Times New Roman"/>
        </w:rPr>
      </w:pPr>
      <w:r>
        <w:rPr>
          <w:rFonts w:ascii="Times New Roman" w:hAnsi="Times New Roman"/>
          <w:sz w:val="28"/>
        </w:rPr>
        <w:t>к зданиям, строениям, сооружениям, помещениям, находящимся</w:t>
        <w:br/>
        <w:t>во владении и (или) пользовании юридических лиц независимо</w:t>
        <w:br/>
        <w:t>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w:t>
        <w:br/>
        <w:t>за исключением видов медицинской деятельности по перечню, утвержденному Правительством Российской Федерации;</w:t>
      </w:r>
    </w:p>
    <w:p>
      <w:pPr>
        <w:pStyle w:val="Normal"/>
        <w:ind w:left="0" w:right="0" w:firstLine="709"/>
        <w:jc w:val="both"/>
        <w:rPr>
          <w:rFonts w:ascii="Times New Roman" w:hAnsi="Times New Roman"/>
        </w:rPr>
      </w:pPr>
      <w:r>
        <w:rPr>
          <w:rFonts w:ascii="Times New Roman" w:hAnsi="Times New Roman"/>
          <w:sz w:val="28"/>
        </w:rPr>
        <w:t>к спортивным сооружениям, которые являются объектами недвижимости и права на которые зарегистрированы в установленном порядке (кроме розничной продажи алкогольной продукции, осуществляемой организациями при оказании этими организациями услуг общественного питания,</w:t>
        <w:br/>
        <w:t>за исключением времени проведения детско-юношеских спортивных мероприятий);</w:t>
      </w:r>
    </w:p>
    <w:p>
      <w:pPr>
        <w:pStyle w:val="Normal"/>
        <w:ind w:left="0" w:right="0" w:firstLine="709"/>
        <w:jc w:val="both"/>
        <w:rPr/>
      </w:pPr>
      <w:r>
        <w:rPr>
          <w:rFonts w:ascii="Times New Roman" w:hAnsi="Times New Roman"/>
          <w:sz w:val="28"/>
        </w:rPr>
        <w:t>к местам, указанным в частях «ж», «з», «и» подпункта 1 пункта 2.8.2 Регламента.</w:t>
      </w:r>
    </w:p>
    <w:p>
      <w:pPr>
        <w:pStyle w:val="Normal"/>
        <w:ind w:left="0" w:right="0" w:firstLine="709"/>
        <w:jc w:val="both"/>
        <w:rPr>
          <w:rFonts w:ascii="Times New Roman" w:hAnsi="Times New Roman"/>
        </w:rPr>
      </w:pPr>
      <w:r>
        <w:rPr>
          <w:rFonts w:ascii="Times New Roman" w:hAnsi="Times New Roman"/>
          <w:sz w:val="28"/>
        </w:rPr>
        <w:t>Запрет на розничную продажу алкогольной продукции и розничную продажу алкогольной продукции при оказании услуг общественного питания, указанный в абзацах втором - четвертом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pPr>
        <w:pStyle w:val="Normal"/>
        <w:ind w:left="0" w:right="0" w:firstLine="709"/>
        <w:jc w:val="both"/>
        <w:rPr>
          <w:rFonts w:ascii="Times New Roman" w:hAnsi="Times New Roman"/>
        </w:rPr>
      </w:pPr>
      <w:r>
        <w:rPr>
          <w:rFonts w:ascii="Times New Roman" w:hAnsi="Times New Roman"/>
          <w:sz w:val="28"/>
        </w:rPr>
        <w:t>Границы указанных в настоящем подпункте территорий определяются муниципальными правовыми актами об определении границ прилегающих территорий соответствующих органов местного самоуправления;</w:t>
      </w:r>
    </w:p>
    <w:p>
      <w:pPr>
        <w:pStyle w:val="Normal"/>
        <w:ind w:left="0" w:right="0" w:firstLine="709"/>
        <w:jc w:val="both"/>
        <w:rPr>
          <w:rFonts w:ascii="Times New Roman" w:hAnsi="Times New Roman"/>
        </w:rPr>
      </w:pPr>
      <w:r>
        <w:rPr>
          <w:rFonts w:ascii="Times New Roman" w:hAnsi="Times New Roman"/>
          <w:sz w:val="28"/>
        </w:rPr>
        <w:t>н)  розничная продажа алкогольной продукции и розничная продажа алкогольной продукции при оказании услуг общественного питания</w:t>
        <w:br/>
        <w:t>не допускаются дистанционным способом;</w:t>
      </w:r>
    </w:p>
    <w:p>
      <w:pPr>
        <w:pStyle w:val="Normal"/>
        <w:ind w:left="0" w:right="0" w:firstLine="709"/>
        <w:jc w:val="both"/>
        <w:rPr/>
      </w:pPr>
      <w:r>
        <w:rPr>
          <w:rFonts w:ascii="Times New Roman" w:hAnsi="Times New Roman"/>
          <w:sz w:val="28"/>
        </w:rPr>
        <w:t>о)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Организации на основании лицензии</w:t>
        <w:br/>
        <w:t>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 Ограничения, установленные настоящим подпунктом,</w:t>
        <w:br/>
        <w:t>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r>
        <w:rPr>
          <w:rFonts w:ascii="Times New Roman" w:hAnsi="Times New Roman"/>
          <w:sz w:val="20"/>
        </w:rPr>
        <w:t>;</w:t>
      </w:r>
    </w:p>
    <w:p>
      <w:pPr>
        <w:pStyle w:val="Normal"/>
        <w:ind w:left="0" w:right="0" w:firstLine="709"/>
        <w:jc w:val="both"/>
        <w:rPr>
          <w:rFonts w:ascii="Times New Roman" w:hAnsi="Times New Roman"/>
        </w:rPr>
      </w:pPr>
      <w:r>
        <w:rPr>
          <w:rFonts w:ascii="Times New Roman" w:hAnsi="Times New Roman"/>
          <w:sz w:val="28"/>
        </w:rPr>
        <w:t>п) в объектах общественного питания, в вагонах-ресторанах (вагонах-кафе, вагонах-буфетах, вагонах-барах), на водных судах и воздушных судах</w:t>
        <w:br/>
        <w:t>не допускается розничная продажа алкогольной продукции, за исключением:</w:t>
      </w:r>
    </w:p>
    <w:p>
      <w:pPr>
        <w:pStyle w:val="Normal"/>
        <w:ind w:left="0" w:right="0" w:firstLine="709"/>
        <w:jc w:val="both"/>
        <w:rPr>
          <w:rFonts w:ascii="Times New Roman" w:hAnsi="Times New Roman"/>
        </w:rPr>
      </w:pPr>
      <w:r>
        <w:rPr>
          <w:rFonts w:ascii="Times New Roman" w:hAnsi="Times New Roman"/>
          <w:sz w:val="28"/>
        </w:rPr>
        <w:t>розничной продажи алкогольной продукции, осуществляемой организациями, если указанная продукция размещена на бортах водных</w:t>
        <w:br/>
        <w:t>и воздушных судов в качестве припасов в соответствии с правом Евразийского экономического союза и законодательством Российской Федерации</w:t>
        <w:br/>
        <w:t>о таможенном деле;</w:t>
      </w:r>
    </w:p>
    <w:p>
      <w:pPr>
        <w:pStyle w:val="Normal"/>
        <w:ind w:left="0" w:right="0" w:firstLine="709"/>
        <w:jc w:val="both"/>
        <w:rPr>
          <w:rFonts w:ascii="Times New Roman" w:hAnsi="Times New Roman"/>
        </w:rPr>
      </w:pPr>
      <w:r>
        <w:rPr>
          <w:rFonts w:ascii="Times New Roman" w:hAnsi="Times New Roman"/>
          <w:sz w:val="28"/>
        </w:rPr>
        <w:t>розничной продажи алкогольной продукции, связанной с оказанием услуг общественного питания;</w:t>
      </w:r>
    </w:p>
    <w:p>
      <w:pPr>
        <w:pStyle w:val="Normal"/>
        <w:ind w:left="0" w:right="0" w:firstLine="709"/>
        <w:jc w:val="both"/>
        <w:rPr>
          <w:rFonts w:ascii="Times New Roman" w:hAnsi="Times New Roman"/>
        </w:rPr>
      </w:pPr>
      <w:r>
        <w:rPr>
          <w:rFonts w:ascii="Times New Roman" w:hAnsi="Times New Roman"/>
          <w:sz w:val="28"/>
        </w:rPr>
        <w:t xml:space="preserve">р) </w:t>
      </w:r>
      <w:r>
        <w:rPr>
          <w:rFonts w:ascii="Times New Roman" w:hAnsi="Times New Roman"/>
          <w:color w:val="000000"/>
          <w:sz w:val="28"/>
        </w:rPr>
        <w:t>организации, осуществляющие на территории Ульяновской области розничную продажу алкогольной продукции (за исключением организаций общественного питания), должны иметь оплаченный уставный капитал (уставный фонд) в размере не менее 20 тысяч рублей;</w:t>
      </w:r>
    </w:p>
    <w:p>
      <w:pPr>
        <w:pStyle w:val="Normal"/>
        <w:ind w:left="0" w:right="0" w:firstLine="709"/>
        <w:jc w:val="both"/>
        <w:rPr>
          <w:rFonts w:ascii="Times New Roman" w:hAnsi="Times New Roman"/>
        </w:rPr>
      </w:pPr>
      <w:r>
        <w:rPr>
          <w:rFonts w:ascii="Times New Roman" w:hAnsi="Times New Roman"/>
          <w:color w:val="000000"/>
          <w:sz w:val="28"/>
        </w:rPr>
        <w:t>с) о</w:t>
      </w:r>
      <w:r>
        <w:rPr>
          <w:rFonts w:ascii="Times New Roman" w:hAnsi="Times New Roman"/>
          <w:sz w:val="28"/>
        </w:rPr>
        <w:t>рганизации, осуществляющие розничную продажу алкогольной продукции в городских населённых пунктах, должны иметь для таких целей</w:t>
        <w:br/>
        <w:t>в собственности, хозяйственном ведении, оперативном управлении или</w:t>
        <w:br/>
        <w:t>в аренде, срок которой определён договором и составляет один год и более, стационарные торговые объекты и складские помещения общей площадью</w:t>
        <w:br/>
        <w:t>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pPr>
        <w:pStyle w:val="Normal"/>
        <w:ind w:left="0" w:right="0" w:firstLine="709"/>
        <w:jc w:val="both"/>
        <w:rPr>
          <w:rFonts w:ascii="Times New Roman" w:hAnsi="Times New Roman"/>
        </w:rPr>
      </w:pPr>
      <w:r>
        <w:rPr>
          <w:rFonts w:ascii="Times New Roman" w:hAnsi="Times New Roman"/>
          <w:sz w:val="28"/>
        </w:rPr>
        <w:t>Организации, осуществляющие розничную продажу алкогольной продукции в сельских населённых пунктах, должны иметь для таких целей</w:t>
        <w:br/>
        <w:t>в собственности, хозяйственном ведении, оперативном управлении или</w:t>
        <w:br/>
        <w:t>в аренде, срок которой определён договором и составляет один год и более, стационарные торговые объекты и складские помещения общей площадью</w:t>
        <w:br/>
        <w:t>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pPr>
        <w:pStyle w:val="Normal"/>
        <w:ind w:left="0" w:right="0" w:firstLine="709"/>
        <w:jc w:val="both"/>
        <w:rPr>
          <w:rFonts w:ascii="Times New Roman" w:hAnsi="Times New Roman"/>
        </w:rPr>
      </w:pPr>
      <w:r>
        <w:rPr>
          <w:rFonts w:ascii="Times New Roman" w:hAnsi="Times New Roman"/>
          <w:color w:val="000000"/>
          <w:sz w:val="28"/>
        </w:rPr>
        <w:t>Требования о наличии отдельных складских помещений по каждому месту нахождения обособленного подразделения, указанные в абзацах первом - втором настоящего подпункта, не распространяются на розничную продажу алкогольной продукции в магазинах беспошлинной торговли.</w:t>
      </w:r>
    </w:p>
    <w:p>
      <w:pPr>
        <w:pStyle w:val="Normal"/>
        <w:ind w:left="0" w:right="0" w:firstLine="709"/>
        <w:jc w:val="both"/>
        <w:rPr/>
      </w:pPr>
      <w:r>
        <w:rPr>
          <w:rFonts w:ascii="Times New Roman" w:hAnsi="Times New Roman"/>
          <w:sz w:val="28"/>
        </w:rPr>
        <w:t>Организации (за исключением бюджетных учреждений), осуществляющие розничную продажу алкогольной продукции в городских</w:t>
        <w:br/>
        <w:t>и (или) сельских населённых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w:t>
        <w:br/>
        <w:t>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pPr>
        <w:pStyle w:val="Normal"/>
        <w:ind w:left="0" w:right="0" w:firstLine="709"/>
        <w:jc w:val="both"/>
        <w:rPr>
          <w:rFonts w:ascii="Times New Roman" w:hAnsi="Times New Roman"/>
        </w:rPr>
      </w:pPr>
      <w:r>
        <w:rPr>
          <w:rFonts w:ascii="Times New Roman" w:hAnsi="Times New Roman"/>
          <w:sz w:val="28"/>
        </w:rPr>
        <w:t>Организации (за исключением бюджетных учреждений), осуществляющие в городских и (или) сельских населённых пунктах розничную продажу алкогольной продукции с содержанием этилового спирта не более 16,5 процента объёма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pPr>
        <w:pStyle w:val="Normal"/>
        <w:ind w:left="0" w:right="0" w:firstLine="709"/>
        <w:jc w:val="both"/>
        <w:rPr/>
      </w:pPr>
      <w:r>
        <w:rPr>
          <w:rFonts w:ascii="Times New Roman" w:hAnsi="Times New Roman"/>
          <w:color w:val="000000"/>
          <w:sz w:val="28"/>
        </w:rPr>
        <w:t>Бюджетные учреждения, осуществляющие розничную продажу алкогольной продукции в городских и (или) сельских населенных пунктах</w:t>
        <w:br/>
        <w:t>(за исключением алкогольной продукции с содержанием этилового спирта</w:t>
        <w:br/>
        <w:t>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pPr>
        <w:pStyle w:val="Normal"/>
        <w:spacing w:lineRule="exact" w:line="310"/>
        <w:ind w:left="0" w:right="0" w:firstLine="709"/>
        <w:jc w:val="both"/>
        <w:rPr/>
      </w:pPr>
      <w:r>
        <w:rPr>
          <w:rFonts w:ascii="Times New Roman" w:hAnsi="Times New Roman"/>
          <w:color w:val="000000"/>
          <w:sz w:val="28"/>
        </w:rPr>
        <w:t>Бюджетные учреждения, осуществляющие в городских и (или) сельских населенных пунктах розничную продажу алкогольной продукции</w:t>
        <w:br/>
        <w:t>с содержанием этилового спирта не более 16,5 процента объема готовой продукции при оказании услуг общественного питания, должны иметь</w:t>
        <w:br/>
        <w:t>для таких целей в оперативном управлении, безвозмездном пользовании или</w:t>
        <w:br/>
        <w:t>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pPr>
        <w:pStyle w:val="Normal"/>
        <w:spacing w:lineRule="exact" w:line="310"/>
        <w:ind w:left="0" w:right="0" w:firstLine="709"/>
        <w:jc w:val="both"/>
        <w:rPr>
          <w:rFonts w:ascii="Times New Roman" w:hAnsi="Times New Roman"/>
        </w:rPr>
      </w:pPr>
      <w:r>
        <w:rPr>
          <w:rFonts w:ascii="Times New Roman" w:hAnsi="Times New Roman"/>
          <w:sz w:val="28"/>
        </w:rPr>
        <w:t>т)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w:t>
        <w:br/>
        <w:t>с законодательством Российской Федерации о применении контрольно-кассовой техники;</w:t>
      </w:r>
    </w:p>
    <w:p>
      <w:pPr>
        <w:pStyle w:val="Normal"/>
        <w:spacing w:lineRule="exact" w:line="310"/>
        <w:ind w:left="0" w:right="0" w:firstLine="709"/>
        <w:jc w:val="both"/>
        <w:rPr/>
      </w:pPr>
      <w:r>
        <w:rPr>
          <w:rFonts w:ascii="Times New Roman" w:hAnsi="Times New Roman"/>
          <w:sz w:val="28"/>
        </w:rPr>
        <w:t>2</w:t>
      </w:r>
      <w:r>
        <w:rPr>
          <w:rFonts w:ascii="Times New Roman" w:hAnsi="Times New Roman"/>
          <w:sz w:val="24"/>
        </w:rPr>
        <w:t xml:space="preserve">) </w:t>
      </w:r>
      <w:r>
        <w:rPr>
          <w:rFonts w:ascii="Times New Roman" w:hAnsi="Times New Roman"/>
          <w:sz w:val="28"/>
        </w:rPr>
        <w:t>наличие у заявителя на первое число месяца и не погашенной на дату поступления в Министерство заявления о выдаче лицензии задолженности</w:t>
        <w:br/>
        <w:t>по уплате налогов, сборов, а также пеней и штрафов</w:t>
        <w:br/>
        <w:t>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Министерства;</w:t>
      </w:r>
    </w:p>
    <w:p>
      <w:pPr>
        <w:pStyle w:val="Normal"/>
        <w:spacing w:lineRule="exact" w:line="310"/>
        <w:ind w:left="0" w:right="0" w:firstLine="709"/>
        <w:jc w:val="both"/>
        <w:rPr/>
      </w:pPr>
      <w:r>
        <w:rPr>
          <w:rFonts w:ascii="Times New Roman" w:hAnsi="Times New Roman"/>
          <w:sz w:val="28"/>
        </w:rPr>
        <w:t>3) выявление в представленных документах недостоверной, искажённой, а также неполной информации в случае, если такая неполная информация</w:t>
        <w:br/>
        <w:t>не позволяет установить соответствие заявителя лицензионным требованиям</w:t>
      </w:r>
      <w:r>
        <w:rPr>
          <w:rFonts w:ascii="Times New Roman" w:hAnsi="Times New Roman"/>
          <w:b w:val="false"/>
          <w:i w:val="false"/>
          <w:strike w:val="false"/>
          <w:dstrike w:val="false"/>
          <w:sz w:val="27"/>
          <w:szCs w:val="27"/>
          <w:u w:val="none"/>
        </w:rPr>
        <w:t xml:space="preserve">, </w:t>
      </w:r>
      <w:r>
        <w:rPr>
          <w:rFonts w:ascii="Times New Roman" w:hAnsi="Times New Roman"/>
          <w:b w:val="false"/>
          <w:i w:val="false"/>
          <w:strike w:val="false"/>
          <w:dstrike w:val="false"/>
          <w:sz w:val="28"/>
          <w:szCs w:val="28"/>
          <w:u w:val="none"/>
        </w:rPr>
        <w:t>либо представление заявителем неполного комплекта документов, необходимых для предоставления государственной услуги (за исключением документов, которые заявитель вправе представить)</w:t>
      </w:r>
      <w:r>
        <w:rPr>
          <w:rFonts w:ascii="Times New Roman" w:hAnsi="Times New Roman"/>
          <w:sz w:val="28"/>
          <w:szCs w:val="28"/>
        </w:rPr>
        <w:t>;</w:t>
      </w:r>
    </w:p>
    <w:p>
      <w:pPr>
        <w:pStyle w:val="Normal"/>
        <w:widowControl/>
        <w:tabs>
          <w:tab w:val="clear" w:pos="720"/>
          <w:tab w:val="left" w:pos="1411" w:leader="none"/>
        </w:tabs>
        <w:spacing w:lineRule="exact" w:line="310"/>
        <w:ind w:left="0" w:right="0" w:firstLine="709"/>
        <w:jc w:val="both"/>
        <w:rPr/>
      </w:pPr>
      <w:r>
        <w:rPr>
          <w:rFonts w:ascii="Times New Roman" w:hAnsi="Times New Roman"/>
          <w:sz w:val="28"/>
        </w:rPr>
        <w:t>4) наличие у заявителя на дату, соответствующую рабочему дню, следующему за днём регистрации Министерством заявления</w:t>
        <w:br/>
        <w:t>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совершённые в области производства и оборота этилового спирта, алкогольной и спиртосодержащей продукции.</w:t>
      </w:r>
    </w:p>
    <w:p>
      <w:pPr>
        <w:pStyle w:val="Normal"/>
        <w:widowControl/>
        <w:tabs>
          <w:tab w:val="clear" w:pos="720"/>
          <w:tab w:val="left" w:pos="1411" w:leader="none"/>
        </w:tabs>
        <w:spacing w:lineRule="exact" w:line="310"/>
        <w:ind w:left="0" w:right="0" w:firstLine="709"/>
        <w:jc w:val="both"/>
        <w:rPr/>
      </w:pPr>
      <w:r>
        <w:rPr>
          <w:rFonts w:ascii="Times New Roman" w:hAnsi="Times New Roman"/>
          <w:color w:val="000000"/>
          <w:sz w:val="28"/>
        </w:rPr>
        <w:t>2.8.2.1. В предоставлении государственной услуги по выдаче (продлении, переоформлении в случае реорганизации, переоформлении в связи</w:t>
        <w:br/>
        <w:t xml:space="preserve">с включением в лицензию дополнительных обособленных подразделений) лицензии на розничную продажу алкогольной продукции может быть отказано по основаниям, предусмотренным подпунктом 1 («а» - «н», «п» - «т»), подпунктами 2 - 4 </w:t>
      </w:r>
      <w:r>
        <w:rPr>
          <w:rFonts w:ascii="Times New Roman" w:hAnsi="Times New Roman"/>
          <w:color w:val="000000"/>
          <w:sz w:val="28"/>
          <w:szCs w:val="28"/>
        </w:rPr>
        <w:t>пункта 2.8.2</w:t>
      </w:r>
      <w:r>
        <w:rPr>
          <w:rFonts w:ascii="Times New Roman" w:hAnsi="Times New Roman"/>
          <w:color w:val="000000"/>
          <w:sz w:val="28"/>
        </w:rPr>
        <w:t xml:space="preserve">. </w:t>
      </w:r>
    </w:p>
    <w:p>
      <w:pPr>
        <w:pStyle w:val="Normal"/>
        <w:widowControl/>
        <w:tabs>
          <w:tab w:val="clear" w:pos="720"/>
          <w:tab w:val="left" w:pos="1411" w:leader="none"/>
        </w:tabs>
        <w:spacing w:lineRule="exact" w:line="310"/>
        <w:ind w:left="0" w:right="0" w:firstLine="709"/>
        <w:jc w:val="both"/>
        <w:rPr/>
      </w:pPr>
      <w:r>
        <w:rPr>
          <w:rFonts w:ascii="Times New Roman" w:hAnsi="Times New Roman"/>
          <w:color w:val="000000"/>
          <w:sz w:val="28"/>
        </w:rPr>
        <w:t>2.8.2.2. В предоставлении государственной услуги по выдаче (продлении, переоформлении в случае реорганизации, переоформлении в связи</w:t>
        <w:br/>
        <w:t xml:space="preserve">с включением в лицензию дополнительных обособленных подразделений) лицензии на розничную продажу алкогольной продукции при оказании услуг общественного питания может быть отказано по основаниям, предусмотренным подпунктом 1 («а» - «ж», «и» - «п», «с», «т»), подпунктами 2 - 4 </w:t>
      </w:r>
      <w:r>
        <w:rPr>
          <w:rFonts w:ascii="Times New Roman" w:hAnsi="Times New Roman"/>
          <w:color w:val="000000"/>
          <w:sz w:val="28"/>
          <w:szCs w:val="28"/>
        </w:rPr>
        <w:t>пункта 2.8.2</w:t>
      </w:r>
      <w:r>
        <w:rPr>
          <w:rFonts w:ascii="Times New Roman" w:hAnsi="Times New Roman"/>
          <w:color w:val="000000"/>
          <w:sz w:val="28"/>
        </w:rPr>
        <w:t>.</w:t>
      </w:r>
    </w:p>
    <w:p>
      <w:pPr>
        <w:pStyle w:val="Normal"/>
        <w:widowControl/>
        <w:tabs>
          <w:tab w:val="clear" w:pos="720"/>
          <w:tab w:val="left" w:pos="1411" w:leader="none"/>
        </w:tabs>
        <w:ind w:left="0" w:right="0" w:firstLine="709"/>
        <w:jc w:val="both"/>
        <w:rPr/>
      </w:pPr>
      <w:r>
        <w:rPr>
          <w:rFonts w:ascii="Times New Roman" w:hAnsi="Times New Roman"/>
          <w:color w:val="000000"/>
          <w:sz w:val="28"/>
        </w:rPr>
        <w:t>2.8.2.3. В предоставлении государственной услуги по переоформлению (кроме случаев переоформления лицензии при реорганизации</w:t>
        <w:br/>
        <w:t>и переоформлении лицензии в связи с включением в лицензию дополнительных обособленных подразделений) лицензии на розничную продажу алкогольной продукции и розничную продажу алкогольной продукции при оказании услуг общественного питания может быть отказано</w:t>
        <w:br/>
        <w:t xml:space="preserve">по основаниям, предусмотренным подпунктами 3 и 4 </w:t>
      </w:r>
      <w:r>
        <w:rPr>
          <w:rFonts w:ascii="Times New Roman" w:hAnsi="Times New Roman"/>
          <w:color w:val="000000"/>
          <w:sz w:val="28"/>
          <w:szCs w:val="28"/>
        </w:rPr>
        <w:t>пункта 2.8.2</w:t>
      </w:r>
      <w:r>
        <w:rPr>
          <w:rFonts w:ascii="Times New Roman" w:hAnsi="Times New Roman"/>
          <w:color w:val="000000"/>
          <w:sz w:val="28"/>
        </w:rPr>
        <w:t xml:space="preserve">.  </w:t>
      </w:r>
    </w:p>
    <w:p>
      <w:pPr>
        <w:pStyle w:val="Normal"/>
        <w:widowControl/>
        <w:tabs>
          <w:tab w:val="clear" w:pos="720"/>
          <w:tab w:val="left" w:pos="1411" w:leader="none"/>
        </w:tabs>
        <w:ind w:left="0" w:right="0" w:firstLine="709"/>
        <w:jc w:val="both"/>
        <w:rPr/>
      </w:pPr>
      <w:r>
        <w:rPr>
          <w:rFonts w:ascii="Times New Roman" w:hAnsi="Times New Roman"/>
          <w:color w:val="000000"/>
          <w:sz w:val="28"/>
        </w:rPr>
        <w:t>2.8.2.4. Оснований для отказа в предоставлении государственной услуги по прекращению действия лицензии на основании заявления заявителя</w:t>
        <w:br/>
        <w:t xml:space="preserve">не предусмотрено.  </w:t>
      </w:r>
    </w:p>
    <w:p>
      <w:pPr>
        <w:pStyle w:val="Normal"/>
        <w:widowControl/>
        <w:tabs>
          <w:tab w:val="clear" w:pos="720"/>
          <w:tab w:val="left" w:pos="1411" w:leader="none"/>
        </w:tabs>
        <w:ind w:left="0" w:right="0" w:firstLine="709"/>
        <w:jc w:val="both"/>
        <w:rPr>
          <w:rFonts w:ascii="Times New Roman" w:hAnsi="Times New Roman"/>
        </w:rPr>
      </w:pPr>
      <w:r>
        <w:rPr>
          <w:rFonts w:ascii="Times New Roman" w:hAnsi="Times New Roman"/>
          <w:color w:val="000000"/>
          <w:sz w:val="28"/>
        </w:rPr>
        <w:t xml:space="preserve">2.9. </w:t>
      </w:r>
      <w:r>
        <w:rPr>
          <w:rFonts w:ascii="Times New Roman" w:hAnsi="Times New Roman"/>
          <w:color w:val="000000"/>
          <w:sz w:val="28"/>
          <w:szCs w:val="28"/>
        </w:rPr>
        <w:t>Размер платы, взимаемой с заявителя при предоставлении государственной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w:t>
      </w:r>
    </w:p>
    <w:p>
      <w:pPr>
        <w:pStyle w:val="Normal"/>
        <w:tabs>
          <w:tab w:val="clear" w:pos="720"/>
          <w:tab w:val="left" w:pos="0" w:leader="none"/>
        </w:tabs>
        <w:ind w:left="0" w:right="0" w:firstLine="720"/>
        <w:jc w:val="both"/>
        <w:rPr>
          <w:rFonts w:ascii="Times New Roman" w:hAnsi="Times New Roman"/>
        </w:rPr>
      </w:pPr>
      <w:r>
        <w:rPr>
          <w:rFonts w:ascii="Times New Roman" w:hAnsi="Times New Roman"/>
          <w:sz w:val="28"/>
        </w:rPr>
        <w:t>За выдачу, продление действия  и переоформление лицензии</w:t>
        <w:br/>
        <w:t>на розничную продажу алкогольной продукции взимается государственная пошлина в следующих размерах:</w:t>
      </w:r>
    </w:p>
    <w:p>
      <w:pPr>
        <w:pStyle w:val="Normal"/>
        <w:ind w:left="0" w:right="0" w:firstLine="720"/>
        <w:jc w:val="both"/>
        <w:rPr>
          <w:rFonts w:ascii="Times New Roman" w:hAnsi="Times New Roman"/>
        </w:rPr>
      </w:pPr>
      <w:r>
        <w:rPr>
          <w:rFonts w:ascii="Times New Roman" w:hAnsi="Times New Roman"/>
          <w:sz w:val="28"/>
        </w:rPr>
        <w:t>предоставление (выдача) лицензии на розничную продажу алкогольной продукции -  65 000 рублей за каждый год срока действия лицензии;</w:t>
      </w:r>
    </w:p>
    <w:p>
      <w:pPr>
        <w:pStyle w:val="Normal"/>
        <w:ind w:left="0" w:right="0" w:firstLine="720"/>
        <w:jc w:val="both"/>
        <w:rPr>
          <w:rFonts w:ascii="Times New Roman" w:hAnsi="Times New Roman"/>
        </w:rPr>
      </w:pPr>
      <w:r>
        <w:rPr>
          <w:rFonts w:ascii="Times New Roman" w:hAnsi="Times New Roman"/>
          <w:sz w:val="28"/>
        </w:rPr>
        <w:t>продление срока действия лицензии – 65 000 рублей за каждый год срока действия лицензии;</w:t>
      </w:r>
    </w:p>
    <w:p>
      <w:pPr>
        <w:pStyle w:val="Normal"/>
        <w:ind w:left="0" w:right="0" w:firstLine="720"/>
        <w:jc w:val="both"/>
        <w:rPr>
          <w:rFonts w:ascii="Times New Roman" w:hAnsi="Times New Roman"/>
        </w:rPr>
      </w:pPr>
      <w:r>
        <w:rPr>
          <w:rFonts w:ascii="Times New Roman" w:hAnsi="Times New Roman"/>
          <w:sz w:val="28"/>
        </w:rPr>
        <w:t>переоформление лицензии при реорганизации юридического  лица</w:t>
        <w:br/>
        <w:t>(за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розничную продажу алкогольной продукции) – 65 000 рублей за каждый год срока действия лицензии;</w:t>
      </w:r>
    </w:p>
    <w:p>
      <w:pPr>
        <w:pStyle w:val="Normal"/>
        <w:ind w:left="0" w:right="0" w:firstLine="720"/>
        <w:jc w:val="both"/>
        <w:rPr>
          <w:rFonts w:ascii="Times New Roman" w:hAnsi="Times New Roman"/>
        </w:rPr>
      </w:pPr>
      <w:r>
        <w:rPr>
          <w:rFonts w:ascii="Times New Roman" w:hAnsi="Times New Roman"/>
          <w:sz w:val="28"/>
        </w:rPr>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розничную продажу алкогольной продукции -  3 500 рублей;</w:t>
      </w:r>
    </w:p>
    <w:p>
      <w:pPr>
        <w:pStyle w:val="Normal"/>
        <w:tabs>
          <w:tab w:val="clear" w:pos="720"/>
          <w:tab w:val="left" w:pos="0" w:leader="none"/>
        </w:tabs>
        <w:ind w:left="0" w:right="0" w:firstLine="720"/>
        <w:jc w:val="both"/>
        <w:rPr>
          <w:rFonts w:ascii="Times New Roman" w:hAnsi="Times New Roman"/>
        </w:rPr>
      </w:pPr>
      <w:r>
        <w:rPr>
          <w:rFonts w:ascii="Times New Roman" w:hAnsi="Times New Roman"/>
          <w:sz w:val="28"/>
        </w:rPr>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- 3 500 рублей.</w:t>
      </w:r>
    </w:p>
    <w:p>
      <w:pPr>
        <w:pStyle w:val="Normal"/>
        <w:tabs>
          <w:tab w:val="clear" w:pos="720"/>
          <w:tab w:val="left" w:pos="0" w:leader="none"/>
        </w:tabs>
        <w:ind w:left="0" w:right="0" w:firstLine="720"/>
        <w:jc w:val="both"/>
        <w:rPr>
          <w:rFonts w:ascii="Times New Roman" w:hAnsi="Times New Roman"/>
        </w:rPr>
      </w:pPr>
      <w:r>
        <w:rPr>
          <w:rFonts w:ascii="Times New Roman" w:hAnsi="Times New Roman"/>
          <w:sz w:val="28"/>
        </w:rPr>
        <w:t>За досрочное прекращение действия лицензии на основании заявления заявителя государственная пошлина не взимается.</w:t>
      </w:r>
    </w:p>
    <w:p>
      <w:pPr>
        <w:pStyle w:val="Normal"/>
        <w:tabs>
          <w:tab w:val="clear" w:pos="720"/>
          <w:tab w:val="left" w:pos="0" w:leader="none"/>
        </w:tabs>
        <w:ind w:left="0" w:right="0" w:firstLine="720"/>
        <w:jc w:val="both"/>
        <w:rPr>
          <w:rFonts w:ascii="Times New Roman" w:hAnsi="Times New Roman"/>
        </w:rPr>
      </w:pPr>
      <w:r>
        <w:rPr>
          <w:rFonts w:ascii="Times New Roman" w:hAnsi="Times New Roman"/>
          <w:color w:val="000000"/>
          <w:sz w:val="28"/>
        </w:rPr>
        <w:t>Государственная пошлина за предоставление лицензии уплачивается заявителем один раз за весь срок действия лицензии до подачи в Министерство заявления о выдаче (продлении, переоформлении) лицензии.</w:t>
      </w:r>
    </w:p>
    <w:p>
      <w:pPr>
        <w:pStyle w:val="Normal"/>
        <w:widowControl/>
        <w:tabs>
          <w:tab w:val="clear" w:pos="720"/>
          <w:tab w:val="left" w:pos="0" w:leader="none"/>
        </w:tabs>
        <w:ind w:left="0" w:right="0" w:firstLine="720"/>
        <w:jc w:val="both"/>
        <w:rPr>
          <w:rFonts w:ascii="Times New Roman" w:hAnsi="Times New Roman"/>
        </w:rPr>
      </w:pPr>
      <w:r>
        <w:rPr>
          <w:rFonts w:ascii="Times New Roman" w:hAnsi="Times New Roman"/>
          <w:sz w:val="28"/>
        </w:rPr>
        <w:t>Основания взимания государственной пошлины: подпункт 94 пункта 1 статьи 333.33 Налогового Кодекса Российской Федерации.</w:t>
      </w:r>
    </w:p>
    <w:p>
      <w:pPr>
        <w:pStyle w:val="Normal"/>
        <w:widowControl/>
        <w:numPr>
          <w:ilvl w:val="0"/>
          <w:numId w:val="0"/>
        </w:numPr>
        <w:tabs>
          <w:tab w:val="clear" w:pos="720"/>
          <w:tab w:val="left" w:pos="0" w:leader="none"/>
        </w:tabs>
        <w:spacing w:lineRule="auto" w:line="240"/>
        <w:ind w:left="0" w:right="0" w:firstLine="700"/>
        <w:jc w:val="both"/>
        <w:outlineLvl w:val="1"/>
        <w:rPr/>
      </w:pPr>
      <w:r>
        <w:rPr>
          <w:rFonts w:ascii="Times New Roman" w:hAnsi="Times New Roman"/>
          <w:color w:val="000000"/>
          <w:sz w:val="28"/>
          <w:szCs w:val="28"/>
        </w:rPr>
        <w:t>2.10. Максимальный срок ожидания в очереди при подаче запроса</w:t>
        <w:br/>
        <w:t>о предоставлении государственной услуги и при получении результата предоставления государственной услуги.</w:t>
      </w:r>
    </w:p>
    <w:p>
      <w:pPr>
        <w:pStyle w:val="Normal"/>
        <w:ind w:left="0" w:right="0" w:firstLine="709"/>
        <w:jc w:val="both"/>
        <w:rPr/>
      </w:pPr>
      <w:r>
        <w:rPr>
          <w:rFonts w:ascii="Times New Roman" w:hAnsi="Times New Roman"/>
          <w:sz w:val="28"/>
        </w:rPr>
        <w:t>Максимальный срок ожидания в очереди при обращении заявителя</w:t>
        <w:br/>
        <w:t>в Министерство для получения государственной услуги — не более 15 минут.</w:t>
      </w:r>
    </w:p>
    <w:p>
      <w:pPr>
        <w:pStyle w:val="Normal"/>
        <w:widowControl/>
        <w:numPr>
          <w:ilvl w:val="0"/>
          <w:numId w:val="0"/>
        </w:numPr>
        <w:tabs>
          <w:tab w:val="clear" w:pos="720"/>
          <w:tab w:val="left" w:pos="0" w:leader="none"/>
        </w:tabs>
        <w:spacing w:lineRule="auto" w:line="240"/>
        <w:ind w:left="0" w:right="0" w:firstLine="709"/>
        <w:jc w:val="both"/>
        <w:outlineLvl w:val="1"/>
        <w:rPr>
          <w:rFonts w:ascii="Times New Roman" w:hAnsi="Times New Roman"/>
        </w:rPr>
      </w:pPr>
      <w:r>
        <w:rPr>
          <w:rFonts w:ascii="Times New Roman" w:hAnsi="Times New Roman"/>
          <w:color w:val="000000"/>
          <w:sz w:val="28"/>
          <w:szCs w:val="28"/>
        </w:rPr>
        <w:t>Максимальный срок ожидания в очереди при получении результата предотавления государственной услуги — не более 15 минут.</w:t>
      </w:r>
    </w:p>
    <w:p>
      <w:pPr>
        <w:pStyle w:val="Normal"/>
        <w:widowControl/>
        <w:numPr>
          <w:ilvl w:val="0"/>
          <w:numId w:val="0"/>
        </w:numPr>
        <w:tabs>
          <w:tab w:val="clear" w:pos="720"/>
          <w:tab w:val="left" w:pos="0" w:leader="none"/>
        </w:tabs>
        <w:spacing w:lineRule="auto" w:line="240"/>
        <w:ind w:left="0" w:right="0" w:firstLine="709"/>
        <w:jc w:val="both"/>
        <w:outlineLvl w:val="1"/>
        <w:rPr>
          <w:rFonts w:ascii="Times New Roman" w:hAnsi="Times New Roman"/>
        </w:rPr>
      </w:pPr>
      <w:r>
        <w:rPr>
          <w:rFonts w:ascii="Times New Roman" w:hAnsi="Times New Roman"/>
          <w:color w:val="000000"/>
          <w:sz w:val="28"/>
          <w:szCs w:val="28"/>
        </w:rPr>
        <w:t>2.11. Срок регистрации запроса заявителя о предоставлении государственной услуги.</w:t>
      </w:r>
    </w:p>
    <w:p>
      <w:pPr>
        <w:pStyle w:val="Normal"/>
        <w:widowControl/>
        <w:numPr>
          <w:ilvl w:val="0"/>
          <w:numId w:val="0"/>
        </w:numPr>
        <w:tabs>
          <w:tab w:val="clear" w:pos="720"/>
          <w:tab w:val="left" w:pos="0" w:leader="none"/>
        </w:tabs>
        <w:spacing w:lineRule="auto" w:line="240"/>
        <w:ind w:left="0" w:right="0" w:firstLine="709"/>
        <w:jc w:val="both"/>
        <w:outlineLvl w:val="1"/>
        <w:rPr/>
      </w:pPr>
      <w:r>
        <w:rPr>
          <w:rFonts w:ascii="Times New Roman" w:hAnsi="Times New Roman"/>
          <w:color w:val="000000"/>
          <w:sz w:val="28"/>
          <w:szCs w:val="28"/>
        </w:rPr>
        <w:t xml:space="preserve">В течение одного рабочего дня со дня поступления документов должностное лицо регистрирует заявление о предоставлении государственной услуги в журнале регистрации заявлений, в том числе в электронной форме. </w:t>
      </w:r>
    </w:p>
    <w:p>
      <w:pPr>
        <w:pStyle w:val="Normal"/>
        <w:widowControl/>
        <w:numPr>
          <w:ilvl w:val="0"/>
          <w:numId w:val="0"/>
        </w:numPr>
        <w:tabs>
          <w:tab w:val="clear" w:pos="720"/>
          <w:tab w:val="left" w:pos="0" w:leader="none"/>
        </w:tabs>
        <w:spacing w:lineRule="auto" w:line="240"/>
        <w:ind w:left="0" w:right="0" w:firstLine="700"/>
        <w:jc w:val="both"/>
        <w:outlineLvl w:val="1"/>
        <w:rPr/>
      </w:pPr>
      <w:r>
        <w:rPr>
          <w:rFonts w:ascii="Times New Roman" w:hAnsi="Times New Roman"/>
          <w:color w:val="000000"/>
          <w:sz w:val="28"/>
          <w:szCs w:val="28"/>
        </w:rPr>
        <w:t xml:space="preserve">2.12. </w:t>
      </w:r>
      <w:r>
        <w:rPr>
          <w:rFonts w:ascii="Times New Roman" w:hAnsi="Times New Roman"/>
          <w:bCs/>
          <w:color w:val="000000"/>
          <w:sz w:val="28"/>
          <w:szCs w:val="28"/>
        </w:rPr>
        <w:t>Требования к помещениям, в которых предоставляются государственные услуги, к залу ожидания, местам для заполнения запросов</w:t>
        <w:br/>
        <w:t>о предоставлении государственной услуги, информационным стендам</w:t>
        <w:br/>
        <w:t>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w:t>
        <w:br/>
        <w:t>с законодательством Российской Федерации о социальной защите инвалидов.</w:t>
      </w:r>
    </w:p>
    <w:p>
      <w:pPr>
        <w:pStyle w:val="Normal"/>
        <w:spacing w:lineRule="auto" w:line="228"/>
        <w:ind w:left="0" w:right="0" w:firstLine="709"/>
        <w:jc w:val="both"/>
        <w:rPr>
          <w:rFonts w:ascii="Times New Roman" w:hAnsi="Times New Roman"/>
        </w:rPr>
      </w:pPr>
      <w:r>
        <w:rPr>
          <w:rFonts w:ascii="Times New Roman" w:hAnsi="Times New Roman"/>
          <w:sz w:val="28"/>
        </w:rPr>
        <w:t>2.12.1. Требования к местам, предназначенным для осуществления личного приёма:</w:t>
      </w:r>
    </w:p>
    <w:p>
      <w:pPr>
        <w:pStyle w:val="Normal"/>
        <w:spacing w:lineRule="auto" w:line="228"/>
        <w:ind w:left="0" w:right="0" w:firstLine="709"/>
        <w:jc w:val="both"/>
        <w:rPr>
          <w:rFonts w:ascii="Times New Roman" w:hAnsi="Times New Roman"/>
        </w:rPr>
      </w:pPr>
      <w:r>
        <w:rPr>
          <w:rFonts w:ascii="Times New Roman" w:hAnsi="Times New Roman"/>
          <w:sz w:val="28"/>
        </w:rPr>
        <w:t>вход в административное здание, в котором предоставляется государственная услуга, должен быть оборудован пандусом, специальными ограждениями и перилами, обеспечивающими беспрепятственный доступ инвалидов, в том числе инвалидов-колясочников;</w:t>
      </w:r>
    </w:p>
    <w:p>
      <w:pPr>
        <w:pStyle w:val="Normal"/>
        <w:spacing w:lineRule="auto" w:line="228"/>
        <w:ind w:left="0" w:right="0" w:firstLine="709"/>
        <w:jc w:val="both"/>
        <w:rPr>
          <w:rFonts w:ascii="Times New Roman" w:hAnsi="Times New Roman"/>
        </w:rPr>
      </w:pPr>
      <w:r>
        <w:rPr>
          <w:rFonts w:ascii="Times New Roman" w:hAnsi="Times New Roman"/>
          <w:sz w:val="28"/>
        </w:rPr>
        <w:t>помещения для личного приёма и ожидания личного приёма должны соответствовать санитарно-эпидемиологическим правилам и нормативам;</w:t>
      </w:r>
    </w:p>
    <w:p>
      <w:pPr>
        <w:pStyle w:val="Normal"/>
        <w:spacing w:lineRule="auto" w:line="228"/>
        <w:ind w:left="0" w:right="0" w:firstLine="709"/>
        <w:jc w:val="both"/>
        <w:rPr>
          <w:rFonts w:ascii="Times New Roman" w:hAnsi="Times New Roman"/>
        </w:rPr>
      </w:pPr>
      <w:r>
        <w:rPr>
          <w:rFonts w:ascii="Times New Roman" w:hAnsi="Times New Roman"/>
          <w:sz w:val="28"/>
        </w:rPr>
        <w:t xml:space="preserve">места для ожидания должны быть комфортными для заявителей </w:t>
        <w:br/>
        <w:t>и обеспечены необходимой мебелью (стол, стулья), канцелярскими принадлежностями;</w:t>
      </w:r>
    </w:p>
    <w:p>
      <w:pPr>
        <w:pStyle w:val="Normal"/>
        <w:spacing w:lineRule="auto" w:line="228"/>
        <w:ind w:left="0" w:right="0" w:firstLine="709"/>
        <w:jc w:val="both"/>
        <w:rPr>
          <w:rFonts w:ascii="Times New Roman" w:hAnsi="Times New Roman"/>
        </w:rPr>
      </w:pPr>
      <w:r>
        <w:rPr>
          <w:rFonts w:ascii="Times New Roman" w:hAnsi="Times New Roman"/>
          <w:sz w:val="28"/>
        </w:rPr>
        <w:t>рабочие места должностных лиц Министерства, осуществляющих регистрацию и учёт поступивших заявлений, должны быть оборудованы оргтехникой, в том числе копировальной, необходимыми канцелярскими принадлежностями.</w:t>
      </w:r>
    </w:p>
    <w:p>
      <w:pPr>
        <w:pStyle w:val="Normal"/>
        <w:spacing w:lineRule="auto" w:line="228"/>
        <w:ind w:left="0" w:right="0" w:firstLine="709"/>
        <w:jc w:val="both"/>
        <w:rPr>
          <w:rFonts w:ascii="Times New Roman" w:hAnsi="Times New Roman"/>
        </w:rPr>
      </w:pPr>
      <w:r>
        <w:rPr>
          <w:rFonts w:ascii="Times New Roman" w:hAnsi="Times New Roman"/>
          <w:sz w:val="28"/>
        </w:rPr>
        <w:t>2.12.2. Информационные материалы, размещённые в помещении, предназначенном для ожидания личного приёма, содержат следующую информацию:</w:t>
      </w:r>
    </w:p>
    <w:p>
      <w:pPr>
        <w:pStyle w:val="Normal"/>
        <w:spacing w:lineRule="auto" w:line="228"/>
        <w:ind w:left="0" w:right="0" w:firstLine="709"/>
        <w:jc w:val="both"/>
        <w:rPr>
          <w:rFonts w:ascii="Times New Roman" w:hAnsi="Times New Roman"/>
        </w:rPr>
      </w:pPr>
      <w:r>
        <w:rPr>
          <w:rFonts w:ascii="Times New Roman" w:hAnsi="Times New Roman"/>
          <w:sz w:val="28"/>
        </w:rPr>
        <w:t>сведения о должностных лицах Министерства с указанием должности</w:t>
        <w:br/>
        <w:t>и контактного телефона соответствующей приёмной;</w:t>
      </w:r>
    </w:p>
    <w:p>
      <w:pPr>
        <w:pStyle w:val="Normal"/>
        <w:spacing w:lineRule="auto" w:line="228"/>
        <w:ind w:left="0" w:right="0" w:firstLine="709"/>
        <w:jc w:val="both"/>
        <w:rPr>
          <w:rFonts w:ascii="Times New Roman" w:hAnsi="Times New Roman"/>
        </w:rPr>
      </w:pPr>
      <w:r>
        <w:rPr>
          <w:rFonts w:ascii="Times New Roman" w:hAnsi="Times New Roman"/>
          <w:sz w:val="28"/>
        </w:rPr>
        <w:t>график личного приёма должностными лицами.</w:t>
      </w:r>
    </w:p>
    <w:p>
      <w:pPr>
        <w:pStyle w:val="Normal"/>
        <w:widowControl/>
        <w:numPr>
          <w:ilvl w:val="0"/>
          <w:numId w:val="0"/>
        </w:numPr>
        <w:tabs>
          <w:tab w:val="clear" w:pos="720"/>
          <w:tab w:val="left" w:pos="0" w:leader="none"/>
        </w:tabs>
        <w:spacing w:lineRule="auto" w:line="240"/>
        <w:ind w:left="0" w:right="0" w:firstLine="709"/>
        <w:jc w:val="both"/>
        <w:outlineLvl w:val="1"/>
        <w:rPr>
          <w:rFonts w:ascii="Times New Roman" w:hAnsi="Times New Roman"/>
        </w:rPr>
      </w:pPr>
      <w:r>
        <w:rPr>
          <w:rFonts w:ascii="Times New Roman" w:hAnsi="Times New Roman"/>
          <w:bCs/>
          <w:color w:val="000000"/>
          <w:sz w:val="28"/>
          <w:szCs w:val="28"/>
        </w:rPr>
        <w:t>В общедоступных местах размещаются информационные стенды</w:t>
        <w:br/>
        <w:t>с перечнем документов, необходимых для предоставления государственной услуги.</w:t>
      </w:r>
    </w:p>
    <w:p>
      <w:pPr>
        <w:pStyle w:val="Normal"/>
        <w:widowControl/>
        <w:numPr>
          <w:ilvl w:val="0"/>
          <w:numId w:val="0"/>
        </w:numPr>
        <w:tabs>
          <w:tab w:val="clear" w:pos="720"/>
          <w:tab w:val="left" w:pos="0" w:leader="none"/>
        </w:tabs>
        <w:spacing w:lineRule="auto" w:line="240"/>
        <w:ind w:left="0" w:right="0" w:firstLine="700"/>
        <w:jc w:val="both"/>
        <w:outlineLvl w:val="1"/>
        <w:rPr>
          <w:rFonts w:ascii="Times New Roman" w:hAnsi="Times New Roman"/>
        </w:rPr>
      </w:pPr>
      <w:r>
        <w:rPr>
          <w:rFonts w:ascii="Times New Roman" w:hAnsi="Times New Roman"/>
          <w:bCs/>
          <w:color w:val="000000"/>
          <w:sz w:val="28"/>
          <w:szCs w:val="28"/>
        </w:rPr>
        <w:t>2.13. Показатели доступности и качества государственных услуг:</w:t>
      </w:r>
    </w:p>
    <w:p>
      <w:pPr>
        <w:pStyle w:val="Normal"/>
        <w:ind w:left="0" w:right="0" w:firstLine="709"/>
        <w:jc w:val="both"/>
        <w:rPr>
          <w:rFonts w:ascii="Times New Roman" w:hAnsi="Times New Roman"/>
          <w:sz w:val="28"/>
          <w:szCs w:val="28"/>
        </w:rPr>
      </w:pPr>
      <w:r>
        <w:rPr>
          <w:rFonts w:ascii="Times New Roman" w:hAnsi="Times New Roman"/>
          <w:sz w:val="28"/>
          <w:szCs w:val="28"/>
        </w:rPr>
        <w:t>возможность получения заявителем информации о порядке предоставления государственной услуги на официальном сайте Министерства, Едином портале, Региональном портале;</w:t>
      </w:r>
    </w:p>
    <w:p>
      <w:pPr>
        <w:pStyle w:val="Normal"/>
        <w:ind w:left="0" w:right="0" w:firstLine="709"/>
        <w:jc w:val="both"/>
        <w:rPr>
          <w:rFonts w:ascii="Times New Roman" w:hAnsi="Times New Roman"/>
          <w:sz w:val="28"/>
          <w:szCs w:val="28"/>
        </w:rPr>
      </w:pPr>
      <w:r>
        <w:rPr>
          <w:rFonts w:ascii="Times New Roman" w:hAnsi="Times New Roman"/>
          <w:sz w:val="28"/>
          <w:szCs w:val="28"/>
        </w:rPr>
        <w:t>возможность заявителя оценить качество предоставления государственной услуги (специализированный сайт «Ваш контроль» (https://vashkontrol.ru/));</w:t>
      </w:r>
    </w:p>
    <w:p>
      <w:pPr>
        <w:pStyle w:val="Normal"/>
        <w:ind w:left="0" w:right="0" w:firstLine="709"/>
        <w:jc w:val="both"/>
        <w:rPr/>
      </w:pPr>
      <w:r>
        <w:rPr>
          <w:rFonts w:ascii="Times New Roman" w:hAnsi="Times New Roman"/>
          <w:sz w:val="28"/>
          <w:szCs w:val="28"/>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w:t>
        <w:br/>
        <w:t>о нарушении порядка и сроков предоставления государственной услуги.</w:t>
      </w:r>
    </w:p>
    <w:p>
      <w:pPr>
        <w:pStyle w:val="Normal"/>
        <w:widowControl/>
        <w:numPr>
          <w:ilvl w:val="0"/>
          <w:numId w:val="0"/>
        </w:numPr>
        <w:tabs>
          <w:tab w:val="clear" w:pos="720"/>
          <w:tab w:val="left" w:pos="0" w:leader="none"/>
        </w:tabs>
        <w:spacing w:lineRule="auto" w:line="240"/>
        <w:ind w:left="0" w:right="0" w:firstLine="709"/>
        <w:jc w:val="both"/>
        <w:outlineLvl w:val="1"/>
        <w:rPr>
          <w:rFonts w:ascii="Times New Roman" w:hAnsi="Times New Roman"/>
          <w:sz w:val="28"/>
          <w:szCs w:val="28"/>
        </w:rPr>
      </w:pPr>
      <w:r>
        <w:rPr>
          <w:rFonts w:ascii="Times New Roman" w:hAnsi="Times New Roman"/>
          <w:bCs/>
          <w:color w:val="000000"/>
          <w:sz w:val="28"/>
          <w:szCs w:val="28"/>
        </w:rPr>
        <w:t xml:space="preserve">Количество взаимодействий заявителя с должностными лицами Министерства, государственными служащими при предоставлении государственной услуги составляет не более двух, общей продолжительностью – не более 30 минут. </w:t>
      </w:r>
    </w:p>
    <w:p>
      <w:pPr>
        <w:pStyle w:val="Normal"/>
        <w:ind w:left="0" w:right="0" w:firstLine="709"/>
        <w:jc w:val="both"/>
        <w:rPr/>
      </w:pPr>
      <w:r>
        <w:rPr>
          <w:rFonts w:ascii="Times New Roman" w:hAnsi="Times New Roman"/>
          <w:sz w:val="28"/>
          <w:szCs w:val="28"/>
        </w:rPr>
        <w:t>2.14. Иные требования, в том числе учитывающие особенности предоставления государственных услуг в многофункциональных центрах</w:t>
        <w:br/>
        <w:t>и особенности предоставления государственных услуг в электронной форме.</w:t>
      </w:r>
    </w:p>
    <w:p>
      <w:pPr>
        <w:pStyle w:val="Normal"/>
        <w:ind w:left="0" w:right="0" w:firstLine="709"/>
        <w:jc w:val="both"/>
        <w:rPr/>
      </w:pPr>
      <w:r>
        <w:rPr>
          <w:rFonts w:ascii="Times New Roman" w:hAnsi="Times New Roman"/>
          <w:sz w:val="28"/>
          <w:szCs w:val="28"/>
        </w:rPr>
        <w:t>Государственная услуга в областном государственном казённом учреждении «Корпорация развития интернет-технологий – многофункциональный центр предоставления государственных</w:t>
        <w:br/>
        <w:t>и муниципальных услуг в Ульяновской области» (далее – ОГКУ «Правительство для граждан») не предоставляется.</w:t>
      </w:r>
    </w:p>
    <w:p>
      <w:pPr>
        <w:pStyle w:val="Normal"/>
        <w:ind w:left="0" w:right="0" w:firstLine="709"/>
        <w:jc w:val="both"/>
        <w:rPr>
          <w:rFonts w:ascii="Times New Roman" w:hAnsi="Times New Roman"/>
          <w:sz w:val="28"/>
          <w:szCs w:val="28"/>
        </w:rPr>
      </w:pPr>
      <w:r>
        <w:rPr>
          <w:rFonts w:ascii="Times New Roman" w:hAnsi="Times New Roman"/>
          <w:sz w:val="28"/>
          <w:szCs w:val="28"/>
        </w:rPr>
        <w:t>Возможность предоставления государственной услуги в электронной форме через Региональный портал осуществляется в части приёма заявлений, отслеживания хода предоставления государственной услуги, получения информации о результате предоставления государственной услуги в личном кабинете Регионального портала, возможность получения решения о предоставлении (об отказе в предоставлении) государственной услуги, оценки качества предоставления государственной услуги, полученной в электронной форме.</w:t>
      </w:r>
    </w:p>
    <w:p>
      <w:pPr>
        <w:pStyle w:val="Normal"/>
        <w:widowControl w:val="false"/>
        <w:suppressAutoHyphens w:val="true"/>
        <w:ind w:left="0" w:right="0" w:firstLine="709"/>
        <w:jc w:val="both"/>
        <w:textAlignment w:val="baseline"/>
        <w:rPr>
          <w:rFonts w:ascii="Times New Roman" w:hAnsi="Times New Roman"/>
          <w:sz w:val="28"/>
          <w:szCs w:val="28"/>
        </w:rPr>
      </w:pPr>
      <w:r>
        <w:rPr>
          <w:rFonts w:ascii="Times New Roman" w:hAnsi="Times New Roman"/>
          <w:sz w:val="28"/>
          <w:szCs w:val="28"/>
        </w:rPr>
        <w:t>При подаче посредством Регионального портала заявление подписывается усиленной квалифицированной электронной подписью.</w:t>
      </w:r>
    </w:p>
    <w:p>
      <w:pPr>
        <w:pStyle w:val="Normal"/>
        <w:widowControl/>
        <w:numPr>
          <w:ilvl w:val="0"/>
          <w:numId w:val="0"/>
        </w:numPr>
        <w:tabs>
          <w:tab w:val="clear" w:pos="720"/>
          <w:tab w:val="left" w:pos="0" w:leader="none"/>
        </w:tabs>
        <w:suppressAutoHyphens w:val="true"/>
        <w:spacing w:lineRule="auto" w:line="240"/>
        <w:ind w:left="0" w:right="0" w:firstLine="709"/>
        <w:jc w:val="both"/>
        <w:textAlignment w:val="baseline"/>
        <w:outlineLvl w:val="1"/>
        <w:rPr>
          <w:rFonts w:ascii="Times New Roman" w:hAnsi="Times New Roman"/>
          <w:sz w:val="28"/>
          <w:szCs w:val="28"/>
        </w:rPr>
      </w:pPr>
      <w:r>
        <w:rPr>
          <w:rFonts w:ascii="Times New Roman" w:hAnsi="Times New Roman"/>
          <w:bCs/>
          <w:color w:val="000000"/>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 участие в предоставлении государственной услуги не принимают.</w:t>
      </w:r>
    </w:p>
    <w:p>
      <w:pPr>
        <w:pStyle w:val="Normal"/>
        <w:jc w:val="center"/>
        <w:rPr>
          <w:b/>
          <w:b/>
        </w:rPr>
      </w:pPr>
      <w:r>
        <w:rPr>
          <w:b/>
        </w:rPr>
      </w:r>
    </w:p>
    <w:p>
      <w:pPr>
        <w:pStyle w:val="Normal"/>
        <w:jc w:val="center"/>
        <w:rPr>
          <w:rFonts w:ascii="Times New Roman" w:hAnsi="Times New Roman"/>
          <w:sz w:val="28"/>
          <w:szCs w:val="28"/>
        </w:rPr>
      </w:pPr>
      <w:r>
        <w:rPr>
          <w:rFonts w:ascii="Times New Roman" w:hAnsi="Times New Roman"/>
          <w:b/>
          <w:sz w:val="28"/>
          <w:szCs w:val="28"/>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pPr>
        <w:pStyle w:val="Normal"/>
        <w:jc w:val="center"/>
        <w:rPr>
          <w:rFonts w:ascii="Times New Roman" w:hAnsi="Times New Roman"/>
          <w:sz w:val="28"/>
          <w:szCs w:val="28"/>
        </w:rPr>
      </w:pPr>
      <w:r>
        <w:rPr>
          <w:rFonts w:ascii="Times New Roman" w:hAnsi="Times New Roman"/>
          <w:b/>
          <w:sz w:val="28"/>
          <w:szCs w:val="28"/>
        </w:rPr>
        <w:t>в многофункциональных центрах</w:t>
      </w:r>
    </w:p>
    <w:p>
      <w:pPr>
        <w:pStyle w:val="Normal"/>
        <w:numPr>
          <w:ilvl w:val="0"/>
          <w:numId w:val="0"/>
        </w:numPr>
        <w:ind w:left="0" w:right="0" w:firstLine="700"/>
        <w:jc w:val="both"/>
        <w:outlineLvl w:val="1"/>
        <w:rPr>
          <w:rFonts w:ascii="Times New Roman" w:hAnsi="Times New Roman"/>
          <w:bCs/>
          <w:color w:val="000000"/>
          <w:sz w:val="28"/>
          <w:szCs w:val="28"/>
        </w:rPr>
      </w:pPr>
      <w:r>
        <w:rPr>
          <w:rFonts w:ascii="Times New Roman" w:hAnsi="Times New Roman"/>
          <w:bCs/>
          <w:color w:val="000000"/>
          <w:sz w:val="28"/>
          <w:szCs w:val="28"/>
        </w:rPr>
      </w:r>
    </w:p>
    <w:p>
      <w:pPr>
        <w:pStyle w:val="Normal"/>
        <w:numPr>
          <w:ilvl w:val="0"/>
          <w:numId w:val="0"/>
        </w:numPr>
        <w:ind w:left="0" w:right="0" w:firstLine="700"/>
        <w:jc w:val="both"/>
        <w:outlineLvl w:val="1"/>
        <w:rPr>
          <w:rFonts w:ascii="Times New Roman" w:hAnsi="Times New Roman"/>
          <w:sz w:val="28"/>
          <w:szCs w:val="28"/>
        </w:rPr>
      </w:pPr>
      <w:r>
        <w:rPr>
          <w:rFonts w:ascii="Times New Roman" w:hAnsi="Times New Roman"/>
          <w:bCs/>
          <w:color w:val="000000"/>
          <w:sz w:val="28"/>
          <w:szCs w:val="28"/>
        </w:rPr>
        <w:t>3.1. Исчерпывающие перечни административных процедур.</w:t>
      </w:r>
    </w:p>
    <w:p>
      <w:pPr>
        <w:pStyle w:val="Normal"/>
        <w:numPr>
          <w:ilvl w:val="0"/>
          <w:numId w:val="0"/>
        </w:numPr>
        <w:ind w:left="0" w:right="0" w:firstLine="700"/>
        <w:jc w:val="both"/>
        <w:outlineLvl w:val="1"/>
        <w:rPr>
          <w:rFonts w:ascii="Times New Roman" w:hAnsi="Times New Roman"/>
          <w:sz w:val="28"/>
          <w:szCs w:val="28"/>
        </w:rPr>
      </w:pPr>
      <w:r>
        <w:rPr>
          <w:rFonts w:ascii="Times New Roman" w:hAnsi="Times New Roman"/>
          <w:bCs/>
          <w:color w:val="000000"/>
          <w:sz w:val="28"/>
          <w:szCs w:val="28"/>
        </w:rPr>
        <w:t>3.1.1. Исчерпывающий перечень административных процедур предоставления государственной услуги в Министерстве.</w:t>
      </w:r>
    </w:p>
    <w:p>
      <w:pPr>
        <w:pStyle w:val="ConsPlusNormal5"/>
        <w:tabs>
          <w:tab w:val="clear" w:pos="720"/>
          <w:tab w:val="left" w:pos="-4114" w:leader="none"/>
          <w:tab w:val="left" w:pos="1134" w:leader="none"/>
        </w:tabs>
        <w:suppressAutoHyphens w:val="true"/>
        <w:ind w:left="0" w:right="0" w:firstLine="709"/>
        <w:jc w:val="both"/>
        <w:rPr>
          <w:rFonts w:ascii="Times New Roman" w:hAnsi="Times New Roman"/>
          <w:sz w:val="28"/>
          <w:szCs w:val="28"/>
        </w:rPr>
      </w:pPr>
      <w:r>
        <w:rPr>
          <w:rFonts w:cs="Times New Roman" w:ascii="Times New Roman" w:hAnsi="Times New Roman"/>
          <w:bCs/>
          <w:sz w:val="28"/>
          <w:szCs w:val="28"/>
        </w:rPr>
        <w:t>В части выдачи лицензии (в том числе продления срока действия лицензии, переоформления лицензии):</w:t>
      </w:r>
    </w:p>
    <w:p>
      <w:pPr>
        <w:pStyle w:val="ConsPlusNormal5"/>
        <w:tabs>
          <w:tab w:val="clear" w:pos="720"/>
          <w:tab w:val="left" w:pos="-4114" w:leader="none"/>
          <w:tab w:val="left" w:pos="1134" w:leader="none"/>
        </w:tabs>
        <w:suppressAutoHyphens w:val="true"/>
        <w:ind w:left="0" w:right="0" w:firstLine="709"/>
        <w:jc w:val="both"/>
        <w:rPr>
          <w:rFonts w:ascii="Times New Roman" w:hAnsi="Times New Roman"/>
          <w:sz w:val="28"/>
          <w:szCs w:val="28"/>
        </w:rPr>
      </w:pPr>
      <w:r>
        <w:rPr>
          <w:rFonts w:cs="Times New Roman" w:ascii="Times New Roman" w:hAnsi="Times New Roman"/>
          <w:bCs/>
          <w:sz w:val="28"/>
          <w:szCs w:val="28"/>
        </w:rPr>
        <w:t>1) приём и регистрация заявления о предоставлении государственной услуги и прилагаемых к заявлению документов;</w:t>
      </w:r>
    </w:p>
    <w:p>
      <w:pPr>
        <w:pStyle w:val="ConsPlusNormal5"/>
        <w:tabs>
          <w:tab w:val="clear" w:pos="720"/>
          <w:tab w:val="left" w:pos="-4114" w:leader="none"/>
          <w:tab w:val="left" w:pos="1134" w:leader="none"/>
        </w:tabs>
        <w:suppressAutoHyphens w:val="true"/>
        <w:ind w:left="0" w:right="0" w:firstLine="709"/>
        <w:jc w:val="both"/>
        <w:rPr/>
      </w:pPr>
      <w:r>
        <w:rPr>
          <w:rFonts w:cs="Times New Roman" w:ascii="Times New Roman" w:hAnsi="Times New Roman"/>
          <w:bCs/>
          <w:sz w:val="28"/>
          <w:szCs w:val="28"/>
        </w:rPr>
        <w:t>2)</w:t>
      </w:r>
      <w:r>
        <w:rPr>
          <w:rFonts w:ascii="Times New Roman" w:hAnsi="Times New Roman"/>
          <w:sz w:val="28"/>
          <w:szCs w:val="28"/>
        </w:rPr>
        <w:t xml:space="preserve"> </w:t>
      </w:r>
      <w:r>
        <w:rPr>
          <w:rFonts w:cs="Times New Roman" w:ascii="Times New Roman" w:hAnsi="Times New Roman"/>
          <w:bCs/>
          <w:sz w:val="28"/>
          <w:szCs w:val="28"/>
        </w:rPr>
        <w:t>рассмотрение представленных документов, формирование</w:t>
        <w:br/>
        <w:t>и направление межведомственных запросов в органы, участвующие</w:t>
        <w:br/>
        <w:t>в предоставлении государственной услуги, формирование лицензионного дела (внесение изменений в уже имеющееся лицензионное дело);</w:t>
      </w:r>
    </w:p>
    <w:p>
      <w:pPr>
        <w:pStyle w:val="ConsPlusNormal5"/>
        <w:tabs>
          <w:tab w:val="clear" w:pos="720"/>
          <w:tab w:val="left" w:pos="-4114" w:leader="none"/>
          <w:tab w:val="left" w:pos="1134" w:leader="none"/>
        </w:tabs>
        <w:suppressAutoHyphens w:val="true"/>
        <w:ind w:left="0" w:right="0" w:firstLine="709"/>
        <w:jc w:val="both"/>
        <w:rPr>
          <w:rFonts w:ascii="Times New Roman" w:hAnsi="Times New Roman"/>
          <w:sz w:val="28"/>
          <w:szCs w:val="28"/>
        </w:rPr>
      </w:pPr>
      <w:r>
        <w:rPr>
          <w:rFonts w:cs="Times New Roman" w:ascii="Times New Roman" w:hAnsi="Times New Roman"/>
          <w:bCs/>
          <w:sz w:val="28"/>
          <w:szCs w:val="28"/>
        </w:rPr>
        <w:t xml:space="preserve">3) </w:t>
      </w:r>
      <w:r>
        <w:rPr>
          <w:rFonts w:ascii="Times New Roman" w:hAnsi="Times New Roman"/>
          <w:sz w:val="28"/>
          <w:szCs w:val="28"/>
        </w:rPr>
        <w:t>проведение проверки</w:t>
      </w:r>
      <w:r>
        <w:rPr>
          <w:rFonts w:cs="Times New Roman" w:ascii="Times New Roman" w:hAnsi="Times New Roman"/>
          <w:bCs/>
          <w:sz w:val="28"/>
          <w:szCs w:val="28"/>
        </w:rPr>
        <w:t>;</w:t>
      </w:r>
    </w:p>
    <w:p>
      <w:pPr>
        <w:pStyle w:val="ConsPlusNormal5"/>
        <w:tabs>
          <w:tab w:val="clear" w:pos="720"/>
          <w:tab w:val="left" w:pos="-4114" w:leader="none"/>
          <w:tab w:val="left" w:pos="1134" w:leader="none"/>
        </w:tabs>
        <w:suppressAutoHyphens w:val="true"/>
        <w:ind w:left="0" w:right="0" w:firstLine="709"/>
        <w:jc w:val="both"/>
        <w:rPr/>
      </w:pPr>
      <w:r>
        <w:rPr>
          <w:rFonts w:cs="Times New Roman" w:ascii="Times New Roman" w:hAnsi="Times New Roman"/>
          <w:bCs/>
          <w:sz w:val="28"/>
          <w:szCs w:val="28"/>
        </w:rPr>
        <w:t>4) принятие решения о предоставлении государственной услуги либо</w:t>
        <w:br/>
        <w:t>об отказе в предоставлении, издание распоряжения о выдаче (переоформлении, продлении срока действия) лицензии либо об отказе в выдаче (переоформлении, продлении срока действия) лицензии, оформление лицензии;</w:t>
      </w:r>
    </w:p>
    <w:p>
      <w:pPr>
        <w:pStyle w:val="ConsPlusNormal5"/>
        <w:tabs>
          <w:tab w:val="clear" w:pos="720"/>
          <w:tab w:val="left" w:pos="-4114" w:leader="none"/>
          <w:tab w:val="left" w:pos="1134" w:leader="none"/>
        </w:tabs>
        <w:suppressAutoHyphens w:val="true"/>
        <w:ind w:left="0" w:right="0" w:firstLine="709"/>
        <w:jc w:val="both"/>
        <w:rPr>
          <w:rFonts w:ascii="Times New Roman" w:hAnsi="Times New Roman"/>
          <w:sz w:val="28"/>
          <w:szCs w:val="28"/>
        </w:rPr>
      </w:pPr>
      <w:r>
        <w:rPr>
          <w:rFonts w:cs="Times New Roman" w:ascii="Times New Roman" w:hAnsi="Times New Roman"/>
          <w:bCs/>
          <w:sz w:val="28"/>
          <w:szCs w:val="28"/>
        </w:rPr>
        <w:t>5) уведомление о готовности результата, выдача (направление) результата предоставления государственной услуги.</w:t>
      </w:r>
    </w:p>
    <w:p>
      <w:pPr>
        <w:pStyle w:val="ConsPlusNormal5"/>
        <w:tabs>
          <w:tab w:val="clear" w:pos="720"/>
          <w:tab w:val="left" w:pos="-4114" w:leader="none"/>
          <w:tab w:val="left" w:pos="1134" w:leader="none"/>
        </w:tabs>
        <w:suppressAutoHyphens w:val="true"/>
        <w:ind w:left="0" w:right="0" w:firstLine="709"/>
        <w:jc w:val="both"/>
        <w:rPr>
          <w:rFonts w:ascii="Times New Roman" w:hAnsi="Times New Roman"/>
          <w:sz w:val="28"/>
          <w:szCs w:val="28"/>
        </w:rPr>
      </w:pPr>
      <w:r>
        <w:rPr>
          <w:rFonts w:cs="Times New Roman" w:ascii="Times New Roman" w:hAnsi="Times New Roman"/>
          <w:bCs/>
          <w:sz w:val="28"/>
          <w:szCs w:val="28"/>
        </w:rPr>
        <w:t>В части прекращения действия лицензии на основании заявления заявителя:</w:t>
      </w:r>
    </w:p>
    <w:p>
      <w:pPr>
        <w:pStyle w:val="ConsPlusNormal5"/>
        <w:tabs>
          <w:tab w:val="clear" w:pos="720"/>
          <w:tab w:val="left" w:pos="-4114" w:leader="none"/>
          <w:tab w:val="left" w:pos="1134" w:leader="none"/>
        </w:tabs>
        <w:suppressAutoHyphens w:val="true"/>
        <w:ind w:left="0" w:right="0" w:firstLine="709"/>
        <w:jc w:val="both"/>
        <w:rPr>
          <w:rFonts w:ascii="Times New Roman" w:hAnsi="Times New Roman"/>
          <w:sz w:val="28"/>
          <w:szCs w:val="28"/>
        </w:rPr>
      </w:pPr>
      <w:r>
        <w:rPr>
          <w:rFonts w:cs="Times New Roman" w:ascii="Times New Roman" w:hAnsi="Times New Roman"/>
          <w:bCs/>
          <w:sz w:val="28"/>
          <w:szCs w:val="28"/>
        </w:rPr>
        <w:t>1) приём и регистрация заявления о предоставлении государственной услуги и прилагаемых к заявлению документов;</w:t>
      </w:r>
    </w:p>
    <w:p>
      <w:pPr>
        <w:pStyle w:val="ConsPlusNormal5"/>
        <w:tabs>
          <w:tab w:val="clear" w:pos="720"/>
          <w:tab w:val="left" w:pos="-4114" w:leader="none"/>
          <w:tab w:val="left" w:pos="1134" w:leader="none"/>
        </w:tabs>
        <w:suppressAutoHyphens w:val="true"/>
        <w:ind w:left="0" w:right="0" w:firstLine="709"/>
        <w:jc w:val="both"/>
        <w:rPr>
          <w:rFonts w:ascii="Times New Roman" w:hAnsi="Times New Roman"/>
          <w:sz w:val="28"/>
          <w:szCs w:val="28"/>
        </w:rPr>
      </w:pPr>
      <w:r>
        <w:rPr>
          <w:rFonts w:cs="Times New Roman" w:ascii="Times New Roman" w:hAnsi="Times New Roman"/>
          <w:bCs/>
          <w:sz w:val="28"/>
          <w:szCs w:val="28"/>
        </w:rPr>
        <w:t>2) внесение изменений в имеющееся лицензионное дело, издание распоряжения о прекращении действия лицензии;</w:t>
      </w:r>
    </w:p>
    <w:p>
      <w:pPr>
        <w:pStyle w:val="ConsPlusNormal5"/>
        <w:tabs>
          <w:tab w:val="clear" w:pos="720"/>
          <w:tab w:val="left" w:pos="-4114" w:leader="none"/>
          <w:tab w:val="left" w:pos="1134" w:leader="none"/>
        </w:tabs>
        <w:suppressAutoHyphens w:val="true"/>
        <w:ind w:left="0" w:right="0" w:firstLine="709"/>
        <w:jc w:val="both"/>
        <w:rPr>
          <w:rFonts w:ascii="Times New Roman" w:hAnsi="Times New Roman"/>
          <w:sz w:val="28"/>
          <w:szCs w:val="28"/>
        </w:rPr>
      </w:pPr>
      <w:r>
        <w:rPr>
          <w:rFonts w:cs="Times New Roman" w:ascii="Times New Roman" w:hAnsi="Times New Roman"/>
          <w:bCs/>
          <w:sz w:val="28"/>
          <w:szCs w:val="28"/>
        </w:rPr>
        <w:t>3) уведомление о готовности результата, выдача (направление) результата предоставления государственной услуги.</w:t>
      </w:r>
    </w:p>
    <w:p>
      <w:pPr>
        <w:pStyle w:val="Normal"/>
        <w:ind w:left="0" w:right="0" w:firstLine="720"/>
        <w:jc w:val="both"/>
        <w:rPr/>
      </w:pPr>
      <w:r>
        <w:rPr>
          <w:rFonts w:ascii="Times New Roman" w:hAnsi="Times New Roman"/>
          <w:sz w:val="28"/>
          <w:szCs w:val="28"/>
        </w:rPr>
        <w:t>3.1.2. Исчерпывающий перечень административных процедур предоставления государственной услуги в электронной форме, в том числе</w:t>
        <w:br/>
        <w:t>с использованием Единого портала, Регионального портала, в соответствии</w:t>
        <w:br/>
        <w:t>с положениями статьи 10 Федерального закона от 27.07.2010 № 210-ФЗ</w:t>
        <w:br/>
        <w:t>«Об организации предоставления государственных и муниципальных услуг»:</w:t>
      </w:r>
    </w:p>
    <w:p>
      <w:pPr>
        <w:pStyle w:val="Normal"/>
        <w:ind w:left="0" w:right="0" w:firstLine="720"/>
        <w:jc w:val="both"/>
        <w:rPr/>
      </w:pPr>
      <w:r>
        <w:rPr>
          <w:rFonts w:ascii="Times New Roman" w:hAnsi="Times New Roman"/>
          <w:sz w:val="28"/>
          <w:szCs w:val="28"/>
        </w:rPr>
        <w:t>1) предоставление в установленном порядке информации заявителям</w:t>
        <w:br/>
        <w:t>и обеспечение доступа заявителей к сведениям о государственных услугах;</w:t>
      </w:r>
    </w:p>
    <w:p>
      <w:pPr>
        <w:pStyle w:val="Normal"/>
        <w:ind w:left="0" w:right="0" w:firstLine="720"/>
        <w:jc w:val="both"/>
        <w:rPr/>
      </w:pPr>
      <w:r>
        <w:rPr>
          <w:rFonts w:ascii="Times New Roman" w:hAnsi="Times New Roman"/>
          <w:sz w:val="28"/>
          <w:szCs w:val="28"/>
        </w:rPr>
        <w:t>2) подача запроса о предоставлении государственной услуги и иных документов, необходимых для предоставления государственной услуги,</w:t>
        <w:br/>
        <w:t>и приём такого запроса о предоставлении государственной услуги</w:t>
        <w:br/>
        <w:t>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w:t>
        <w:br/>
        <w:t>и коммуникационной инфраструктуры, в том числе Единого портала и (или) Регионального портала;</w:t>
      </w:r>
    </w:p>
    <w:p>
      <w:pPr>
        <w:pStyle w:val="Normal"/>
        <w:ind w:left="0" w:right="0" w:firstLine="720"/>
        <w:jc w:val="both"/>
        <w:rPr/>
      </w:pPr>
      <w:r>
        <w:rPr>
          <w:rFonts w:ascii="Times New Roman" w:hAnsi="Times New Roman"/>
          <w:sz w:val="28"/>
          <w:szCs w:val="28"/>
        </w:rPr>
        <w:t>3) получение заявителем сведений о ходе выполнения запроса</w:t>
        <w:br/>
        <w:t>о предоставлении государственной услуги;</w:t>
      </w:r>
    </w:p>
    <w:p>
      <w:pPr>
        <w:pStyle w:val="Normal"/>
        <w:ind w:left="0" w:right="0" w:firstLine="720"/>
        <w:jc w:val="both"/>
        <w:rPr/>
      </w:pPr>
      <w:r>
        <w:rPr>
          <w:rFonts w:ascii="Times New Roman" w:hAnsi="Times New Roman"/>
          <w:sz w:val="28"/>
          <w:szCs w:val="28"/>
        </w:rPr>
        <w:t>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услуг:</w:t>
        <w:br/>
        <w:t>не осуществляется;</w:t>
      </w:r>
    </w:p>
    <w:p>
      <w:pPr>
        <w:pStyle w:val="Normal"/>
        <w:ind w:left="0" w:right="0" w:firstLine="720"/>
        <w:jc w:val="both"/>
        <w:rPr>
          <w:rFonts w:ascii="Times New Roman" w:hAnsi="Times New Roman"/>
          <w:sz w:val="28"/>
          <w:szCs w:val="28"/>
        </w:rPr>
      </w:pPr>
      <w:r>
        <w:rPr>
          <w:rFonts w:ascii="Times New Roman" w:hAnsi="Times New Roman"/>
          <w:sz w:val="28"/>
          <w:szCs w:val="28"/>
        </w:rPr>
        <w:t>5) получение заявителем результата предоставления государственной услуги, если иное не установлено федеральным законом;</w:t>
      </w:r>
    </w:p>
    <w:p>
      <w:pPr>
        <w:pStyle w:val="Normal"/>
        <w:ind w:left="0" w:right="0" w:firstLine="720"/>
        <w:jc w:val="both"/>
        <w:rPr>
          <w:rFonts w:ascii="Times New Roman" w:hAnsi="Times New Roman"/>
          <w:sz w:val="28"/>
          <w:szCs w:val="28"/>
        </w:rPr>
      </w:pPr>
      <w:r>
        <w:rPr>
          <w:rFonts w:ascii="Times New Roman" w:hAnsi="Times New Roman"/>
          <w:sz w:val="28"/>
          <w:szCs w:val="28"/>
        </w:rPr>
        <w:t>6) иные действия, необходимые для предоставления государственной услуги: не осуществляются.</w:t>
      </w:r>
    </w:p>
    <w:p>
      <w:pPr>
        <w:pStyle w:val="Normal"/>
        <w:ind w:left="0" w:right="0" w:firstLine="720"/>
        <w:jc w:val="both"/>
        <w:rPr>
          <w:rFonts w:ascii="Times New Roman" w:hAnsi="Times New Roman"/>
          <w:sz w:val="28"/>
          <w:szCs w:val="28"/>
        </w:rPr>
      </w:pPr>
      <w:r>
        <w:rPr>
          <w:rFonts w:ascii="Times New Roman" w:hAnsi="Times New Roman"/>
          <w:sz w:val="28"/>
          <w:szCs w:val="28"/>
        </w:rPr>
        <w:t>3.1.3. Исчерпывающий перечень административных процедур предоставления государственной услуги в ОГКУ «Правительство для граждан»:</w:t>
      </w:r>
    </w:p>
    <w:p>
      <w:pPr>
        <w:pStyle w:val="Normal"/>
        <w:ind w:left="0" w:right="0" w:firstLine="720"/>
        <w:jc w:val="both"/>
        <w:rPr>
          <w:rFonts w:ascii="Times New Roman" w:hAnsi="Times New Roman"/>
          <w:sz w:val="28"/>
          <w:szCs w:val="28"/>
        </w:rPr>
      </w:pPr>
      <w:r>
        <w:rPr>
          <w:rFonts w:ascii="Times New Roman" w:hAnsi="Times New Roman"/>
          <w:sz w:val="28"/>
          <w:szCs w:val="28"/>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не осуществляется;</w:t>
      </w:r>
    </w:p>
    <w:p>
      <w:pPr>
        <w:pStyle w:val="Normal"/>
        <w:ind w:left="0" w:right="0" w:firstLine="720"/>
        <w:jc w:val="both"/>
        <w:rPr>
          <w:rFonts w:ascii="Times New Roman" w:hAnsi="Times New Roman"/>
          <w:sz w:val="28"/>
          <w:szCs w:val="28"/>
        </w:rPr>
      </w:pPr>
      <w:r>
        <w:rPr>
          <w:rFonts w:ascii="Times New Roman" w:hAnsi="Times New Roman"/>
          <w:sz w:val="28"/>
          <w:szCs w:val="28"/>
        </w:rPr>
        <w:t>2) приём запросов заявителей о предоставлении государственной услуги и иных документов, необходимых для предоставления государственной услуги:</w:t>
        <w:br/>
        <w:t>не осуществляется;</w:t>
      </w:r>
    </w:p>
    <w:p>
      <w:pPr>
        <w:pStyle w:val="Normal"/>
        <w:ind w:left="0" w:right="0" w:firstLine="720"/>
        <w:jc w:val="both"/>
        <w:rPr>
          <w:rFonts w:ascii="Times New Roman" w:hAnsi="Times New Roman"/>
          <w:sz w:val="28"/>
          <w:szCs w:val="28"/>
        </w:rPr>
      </w:pPr>
      <w:r>
        <w:rPr>
          <w:rFonts w:ascii="Times New Roman" w:hAnsi="Times New Roman"/>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государственной услуги: не осуществляется;</w:t>
      </w:r>
    </w:p>
    <w:p>
      <w:pPr>
        <w:pStyle w:val="Normal"/>
        <w:ind w:left="0" w:right="0" w:firstLine="720"/>
        <w:jc w:val="both"/>
        <w:rPr>
          <w:rFonts w:ascii="Times New Roman" w:hAnsi="Times New Roman"/>
          <w:sz w:val="28"/>
          <w:szCs w:val="28"/>
        </w:rPr>
      </w:pPr>
      <w:r>
        <w:rPr>
          <w:rFonts w:ascii="Times New Roman" w:hAnsi="Times New Roman"/>
          <w:sz w:val="28"/>
          <w:szCs w:val="28"/>
        </w:rP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 не осуществляется;</w:t>
      </w:r>
    </w:p>
    <w:p>
      <w:pPr>
        <w:pStyle w:val="Normal"/>
        <w:ind w:left="0" w:right="0" w:firstLine="720"/>
        <w:jc w:val="both"/>
        <w:rPr>
          <w:rFonts w:ascii="Times New Roman" w:hAnsi="Times New Roman"/>
          <w:sz w:val="28"/>
          <w:szCs w:val="28"/>
        </w:rPr>
      </w:pPr>
      <w:r>
        <w:rPr>
          <w:rFonts w:ascii="Times New Roman" w:hAnsi="Times New Roman"/>
          <w:sz w:val="28"/>
          <w:szCs w:val="28"/>
        </w:rPr>
        <w:t>5) иные процедуры: не осуществляются;</w:t>
      </w:r>
    </w:p>
    <w:p>
      <w:pPr>
        <w:pStyle w:val="Normal"/>
        <w:ind w:left="0" w:right="0" w:firstLine="720"/>
        <w:jc w:val="both"/>
        <w:rPr>
          <w:rFonts w:ascii="Times New Roman" w:hAnsi="Times New Roman"/>
          <w:sz w:val="28"/>
          <w:szCs w:val="28"/>
        </w:rPr>
      </w:pPr>
      <w:r>
        <w:rPr>
          <w:rFonts w:ascii="Times New Roman" w:hAnsi="Times New Roman"/>
          <w:sz w:val="28"/>
          <w:szCs w:val="28"/>
        </w:rPr>
        <w:t>6) иные действия, необходимые для предоставления государственной услуги: не осуществляются.</w:t>
      </w:r>
    </w:p>
    <w:p>
      <w:pPr>
        <w:pStyle w:val="Normal"/>
        <w:ind w:left="0" w:right="0" w:firstLine="720"/>
        <w:jc w:val="both"/>
        <w:rPr>
          <w:rFonts w:ascii="Times New Roman" w:hAnsi="Times New Roman"/>
          <w:sz w:val="28"/>
          <w:szCs w:val="28"/>
        </w:rPr>
      </w:pPr>
      <w:r>
        <w:rPr>
          <w:rFonts w:ascii="Times New Roman" w:hAnsi="Times New Roman"/>
          <w:sz w:val="28"/>
          <w:szCs w:val="28"/>
        </w:rPr>
        <w:t>3.1.4. Перечень административных процедур, выполняемых при исправлении допущенных опечаток и (или) ошибок в выданных в результате предоставления государственной услуги документах:</w:t>
      </w:r>
    </w:p>
    <w:p>
      <w:pPr>
        <w:pStyle w:val="Normal"/>
        <w:ind w:left="0" w:right="0" w:firstLine="709"/>
        <w:jc w:val="both"/>
        <w:rPr>
          <w:rFonts w:ascii="Times New Roman" w:hAnsi="Times New Roman"/>
          <w:sz w:val="28"/>
          <w:szCs w:val="28"/>
        </w:rPr>
      </w:pPr>
      <w:r>
        <w:rPr>
          <w:rFonts w:ascii="Times New Roman" w:hAnsi="Times New Roman"/>
          <w:sz w:val="28"/>
          <w:szCs w:val="28"/>
        </w:rPr>
        <w:t>1) приём и регистрация заявления и документов, необходимых для исправления допущенных опечаток и (или) ошибок;</w:t>
      </w:r>
    </w:p>
    <w:p>
      <w:pPr>
        <w:pStyle w:val="Normal"/>
        <w:ind w:left="0" w:right="0" w:firstLine="709"/>
        <w:jc w:val="both"/>
        <w:rPr>
          <w:rFonts w:ascii="Times New Roman" w:hAnsi="Times New Roman"/>
          <w:sz w:val="28"/>
          <w:szCs w:val="28"/>
        </w:rPr>
      </w:pPr>
      <w:r>
        <w:rPr>
          <w:rFonts w:ascii="Times New Roman" w:hAnsi="Times New Roman"/>
          <w:sz w:val="28"/>
          <w:szCs w:val="28"/>
        </w:rPr>
        <w:t>2) внесение изменений в имеющееся лицензионное дело, издание распоряжения о выдаче новой лицензии после исправления допущенных опечаток и (или) ошибок;</w:t>
      </w:r>
    </w:p>
    <w:p>
      <w:pPr>
        <w:pStyle w:val="Normal"/>
        <w:ind w:left="0" w:right="0" w:firstLine="709"/>
        <w:jc w:val="both"/>
        <w:rPr>
          <w:rFonts w:ascii="Times New Roman" w:hAnsi="Times New Roman"/>
          <w:sz w:val="28"/>
          <w:szCs w:val="28"/>
        </w:rPr>
      </w:pPr>
      <w:r>
        <w:rPr>
          <w:rFonts w:ascii="Times New Roman" w:hAnsi="Times New Roman"/>
          <w:sz w:val="28"/>
          <w:szCs w:val="28"/>
        </w:rPr>
        <w:t>3) уведомление о готовности результата, выдача (направление) копии распоряжения о выдаче новой лицензии после исправления допущенных опечаток и (или) ошибок, выдача новой лицензии.</w:t>
      </w:r>
    </w:p>
    <w:p>
      <w:pPr>
        <w:pStyle w:val="Normal"/>
        <w:ind w:left="0" w:right="0" w:firstLine="720"/>
        <w:jc w:val="both"/>
        <w:rPr>
          <w:rFonts w:ascii="Times New Roman" w:hAnsi="Times New Roman"/>
          <w:sz w:val="28"/>
          <w:szCs w:val="28"/>
        </w:rPr>
      </w:pPr>
      <w:r>
        <w:rPr>
          <w:rFonts w:ascii="Times New Roman" w:hAnsi="Times New Roman"/>
          <w:sz w:val="28"/>
          <w:szCs w:val="28"/>
        </w:rPr>
        <w:t>3.2. Порядок выполнения административных процедур при предоставлении государственной услуги в Министерстве.</w:t>
      </w:r>
    </w:p>
    <w:p>
      <w:pPr>
        <w:pStyle w:val="Normal"/>
        <w:ind w:left="0" w:right="0" w:firstLine="709"/>
        <w:jc w:val="both"/>
        <w:rPr/>
      </w:pPr>
      <w:r>
        <w:rPr>
          <w:rFonts w:ascii="Times New Roman" w:hAnsi="Times New Roman"/>
          <w:sz w:val="28"/>
          <w:szCs w:val="28"/>
        </w:rPr>
        <w:t>Ответственным за предоставление государственной услуги является должностное лицо департамента лицензирования, пищевой</w:t>
        <w:br/>
        <w:t>и перерабатывающей промышленности Министерства (далее – департамент).</w:t>
      </w:r>
    </w:p>
    <w:p>
      <w:pPr>
        <w:pStyle w:val="Normal"/>
        <w:ind w:left="0" w:right="0" w:firstLine="720"/>
        <w:jc w:val="both"/>
        <w:rPr>
          <w:rFonts w:ascii="Times New Roman" w:hAnsi="Times New Roman"/>
          <w:sz w:val="28"/>
          <w:szCs w:val="28"/>
        </w:rPr>
      </w:pPr>
      <w:r>
        <w:rPr>
          <w:rFonts w:ascii="Times New Roman" w:hAnsi="Times New Roman"/>
          <w:sz w:val="28"/>
          <w:szCs w:val="28"/>
        </w:rPr>
        <w:t xml:space="preserve">3.2.1. Предоставление государственной услуги в части </w:t>
      </w:r>
      <w:r>
        <w:rPr>
          <w:rFonts w:ascii="Times New Roman" w:hAnsi="Times New Roman"/>
          <w:bCs/>
          <w:sz w:val="28"/>
          <w:szCs w:val="28"/>
        </w:rPr>
        <w:t xml:space="preserve">выдачи лицензии </w:t>
        <w:br/>
        <w:t>(в том числе продления срока действия лицензии, переоформления лицензии)</w:t>
      </w:r>
      <w:r>
        <w:rPr>
          <w:rFonts w:ascii="Times New Roman" w:hAnsi="Times New Roman"/>
          <w:sz w:val="28"/>
          <w:szCs w:val="28"/>
        </w:rPr>
        <w:t>.</w:t>
      </w:r>
    </w:p>
    <w:p>
      <w:pPr>
        <w:pStyle w:val="ConsPlusNormal5"/>
        <w:tabs>
          <w:tab w:val="clear" w:pos="720"/>
          <w:tab w:val="left" w:pos="-4114" w:leader="none"/>
          <w:tab w:val="left" w:pos="1134" w:leader="none"/>
        </w:tabs>
        <w:suppressAutoHyphens w:val="true"/>
        <w:ind w:left="0" w:right="0" w:firstLine="709"/>
        <w:jc w:val="both"/>
        <w:rPr>
          <w:rFonts w:ascii="Times New Roman" w:hAnsi="Times New Roman"/>
          <w:sz w:val="28"/>
          <w:szCs w:val="28"/>
        </w:rPr>
      </w:pPr>
      <w:r>
        <w:rPr>
          <w:rFonts w:cs="Times New Roman" w:ascii="Times New Roman" w:hAnsi="Times New Roman"/>
          <w:bCs/>
          <w:sz w:val="28"/>
          <w:szCs w:val="28"/>
        </w:rPr>
        <w:t>3.2.1.1. Приём и регистрация заявления о предоставлении государственной услуги и прилагаемых к заявлению документов.</w:t>
      </w:r>
    </w:p>
    <w:p>
      <w:pPr>
        <w:pStyle w:val="Normal"/>
        <w:ind w:left="0" w:right="0" w:firstLine="709"/>
        <w:jc w:val="both"/>
        <w:rPr/>
      </w:pPr>
      <w:r>
        <w:rPr>
          <w:rFonts w:ascii="Times New Roman" w:hAnsi="Times New Roman"/>
          <w:sz w:val="28"/>
          <w:szCs w:val="28"/>
        </w:rPr>
        <w:t>Основанием для начала административной процедуры является поступление в Министерство заявления и документов, необходимых для предоставления государственной услуги в соответствии с пунктом 2.6 настоящего Регламента. Заявление должно быть подписано руководителем организации-заявителя или уполномоченным лицом, действующим</w:t>
        <w:br/>
        <w:t>по доверенности.</w:t>
      </w:r>
    </w:p>
    <w:p>
      <w:pPr>
        <w:pStyle w:val="Normal"/>
        <w:ind w:left="0" w:right="0" w:firstLine="709"/>
        <w:jc w:val="both"/>
        <w:rPr>
          <w:rFonts w:ascii="Times New Roman" w:hAnsi="Times New Roman"/>
          <w:sz w:val="28"/>
          <w:szCs w:val="28"/>
        </w:rPr>
      </w:pPr>
      <w:r>
        <w:rPr>
          <w:rFonts w:ascii="Times New Roman" w:hAnsi="Times New Roman"/>
          <w:sz w:val="28"/>
          <w:szCs w:val="28"/>
        </w:rPr>
        <w:t>Должностное лицо департамента осуществляет:</w:t>
      </w:r>
    </w:p>
    <w:p>
      <w:pPr>
        <w:pStyle w:val="Normal"/>
        <w:ind w:left="0" w:right="0" w:firstLine="709"/>
        <w:jc w:val="both"/>
        <w:rPr>
          <w:rFonts w:ascii="Times New Roman" w:hAnsi="Times New Roman"/>
          <w:sz w:val="28"/>
          <w:szCs w:val="28"/>
        </w:rPr>
      </w:pPr>
      <w:r>
        <w:rPr>
          <w:rFonts w:ascii="Times New Roman" w:hAnsi="Times New Roman"/>
          <w:sz w:val="28"/>
          <w:szCs w:val="28"/>
        </w:rPr>
        <w:t>приём документов;</w:t>
      </w:r>
    </w:p>
    <w:p>
      <w:pPr>
        <w:pStyle w:val="Normal"/>
        <w:ind w:left="0" w:right="0" w:firstLine="709"/>
        <w:jc w:val="both"/>
        <w:rPr>
          <w:rFonts w:ascii="Times New Roman" w:hAnsi="Times New Roman"/>
          <w:sz w:val="28"/>
          <w:szCs w:val="28"/>
        </w:rPr>
      </w:pPr>
      <w:r>
        <w:rPr>
          <w:rFonts w:ascii="Times New Roman" w:hAnsi="Times New Roman"/>
          <w:sz w:val="28"/>
          <w:szCs w:val="28"/>
        </w:rPr>
        <w:t>регистрацию заявления в журнале регистрации заявлений.</w:t>
      </w:r>
    </w:p>
    <w:p>
      <w:pPr>
        <w:pStyle w:val="Normal"/>
        <w:ind w:left="0" w:right="0" w:firstLine="709"/>
        <w:jc w:val="both"/>
        <w:rPr/>
      </w:pPr>
      <w:r>
        <w:rPr>
          <w:rFonts w:ascii="Times New Roman" w:hAnsi="Times New Roman"/>
          <w:sz w:val="28"/>
          <w:szCs w:val="28"/>
        </w:rPr>
        <w:t xml:space="preserve">Срок выполнения административной процедуры: в течение 1 (одного) рабочего дня </w:t>
      </w:r>
      <w:r>
        <w:rPr>
          <w:rFonts w:ascii="Times New Roman" w:hAnsi="Times New Roman"/>
          <w:color w:val="000000"/>
          <w:sz w:val="28"/>
          <w:szCs w:val="28"/>
        </w:rPr>
        <w:t>со дня</w:t>
      </w:r>
      <w:r>
        <w:rPr>
          <w:rFonts w:ascii="Times New Roman" w:hAnsi="Times New Roman"/>
          <w:sz w:val="28"/>
          <w:szCs w:val="28"/>
        </w:rPr>
        <w:t xml:space="preserve"> поступления документов. </w:t>
      </w:r>
    </w:p>
    <w:p>
      <w:pPr>
        <w:pStyle w:val="Normal"/>
        <w:ind w:left="0" w:right="0" w:firstLine="709"/>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зарегистрированное заявление и документы, необходимые для предоставления государственной услуги.</w:t>
      </w:r>
    </w:p>
    <w:p>
      <w:pPr>
        <w:pStyle w:val="Normal"/>
        <w:ind w:left="0" w:right="0" w:firstLine="709"/>
        <w:jc w:val="both"/>
        <w:rPr/>
      </w:pPr>
      <w:r>
        <w:rPr>
          <w:rFonts w:ascii="Times New Roman" w:hAnsi="Times New Roman"/>
          <w:bCs/>
          <w:sz w:val="28"/>
          <w:szCs w:val="28"/>
        </w:rPr>
        <w:t>3.2.1.2. Рассмотрение представленных документов, формирование</w:t>
        <w:br/>
        <w:t>и направление межведомственных запросов в органы, участвующие</w:t>
        <w:br/>
        <w:t>в предоставлении государственной услуги, формирование лицензионного дела (внесение изменений в уже имеющееся лицензионное дело).</w:t>
      </w:r>
    </w:p>
    <w:p>
      <w:pPr>
        <w:pStyle w:val="Normal"/>
        <w:ind w:left="0" w:right="0" w:firstLine="709"/>
        <w:jc w:val="both"/>
        <w:rPr>
          <w:rFonts w:ascii="Times New Roman" w:hAnsi="Times New Roman"/>
          <w:sz w:val="28"/>
          <w:szCs w:val="28"/>
        </w:rPr>
      </w:pPr>
      <w:r>
        <w:rPr>
          <w:rFonts w:ascii="Times New Roman" w:hAnsi="Times New Roman"/>
          <w:bCs/>
          <w:sz w:val="28"/>
          <w:szCs w:val="28"/>
        </w:rPr>
        <w:t>Основанием для начала административной процедуры является зарегистрированное заявление о предоставлении государственной услуги.</w:t>
      </w:r>
    </w:p>
    <w:p>
      <w:pPr>
        <w:pStyle w:val="Normal"/>
        <w:ind w:left="0" w:right="0" w:firstLine="720"/>
        <w:jc w:val="both"/>
        <w:rPr>
          <w:rFonts w:ascii="Times New Roman" w:hAnsi="Times New Roman"/>
          <w:sz w:val="28"/>
          <w:szCs w:val="28"/>
        </w:rPr>
      </w:pPr>
      <w:r>
        <w:rPr>
          <w:rFonts w:ascii="Times New Roman" w:hAnsi="Times New Roman"/>
          <w:bCs/>
          <w:sz w:val="28"/>
          <w:szCs w:val="28"/>
        </w:rPr>
        <w:t>Должностное лицо департамента рассматривает представленные документы.</w:t>
      </w:r>
      <w:r>
        <w:rPr>
          <w:rFonts w:ascii="Times New Roman" w:hAnsi="Times New Roman"/>
          <w:sz w:val="28"/>
          <w:szCs w:val="28"/>
        </w:rPr>
        <w:t xml:space="preserve"> </w:t>
        <w:br/>
        <w:t xml:space="preserve">В случае отсутствия в представленном пакете документов, документов, которые заявитель вправе представить, </w:t>
      </w:r>
      <w:r>
        <w:rPr>
          <w:rFonts w:ascii="Times New Roman" w:hAnsi="Times New Roman"/>
          <w:bCs/>
          <w:sz w:val="28"/>
          <w:szCs w:val="28"/>
        </w:rPr>
        <w:t>должностное лицо департамента формирует и направляет межведомственные запросы в рамках межведомственного информационного взаимодействия.</w:t>
      </w:r>
    </w:p>
    <w:p>
      <w:pPr>
        <w:pStyle w:val="Normal"/>
        <w:ind w:left="0" w:right="0" w:firstLine="709"/>
        <w:jc w:val="both"/>
        <w:rPr>
          <w:rFonts w:ascii="Times New Roman" w:hAnsi="Times New Roman"/>
          <w:sz w:val="28"/>
          <w:szCs w:val="28"/>
        </w:rPr>
      </w:pPr>
      <w:r>
        <w:rPr>
          <w:rFonts w:ascii="Times New Roman" w:hAnsi="Times New Roman"/>
          <w:bCs/>
          <w:sz w:val="28"/>
          <w:szCs w:val="28"/>
        </w:rPr>
        <w:t>Срок подготовки и направления межведомственных запросов в органы, участвующие в предоставлении государственной услуги составляет 1 рабочий день.</w:t>
      </w:r>
    </w:p>
    <w:p>
      <w:pPr>
        <w:pStyle w:val="Normal"/>
        <w:ind w:left="0" w:right="0" w:firstLine="709"/>
        <w:jc w:val="both"/>
        <w:rPr/>
      </w:pPr>
      <w:r>
        <w:rPr>
          <w:rFonts w:ascii="Times New Roman" w:hAnsi="Times New Roman"/>
          <w:bCs/>
          <w:sz w:val="28"/>
          <w:szCs w:val="28"/>
        </w:rPr>
        <w:t>Документы (сведения, содержащиеся в них), указанные в подпунктах 3-4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br/>
        <w:t>в ФНС.</w:t>
      </w:r>
    </w:p>
    <w:p>
      <w:pPr>
        <w:pStyle w:val="Normal"/>
        <w:ind w:left="0" w:right="0" w:firstLine="709"/>
        <w:jc w:val="both"/>
        <w:rPr/>
      </w:pPr>
      <w:r>
        <w:rPr>
          <w:rFonts w:ascii="Times New Roman" w:hAnsi="Times New Roman"/>
          <w:bCs/>
          <w:sz w:val="28"/>
          <w:szCs w:val="28"/>
        </w:rPr>
        <w:t>Кроме этого Министерство запрашивает в ФНС сведения о наличии либо отсутствии у заявителя задолженности по уплате налогов, сборов, а также пеней и штрафов за нарушение законодательства Российской Федерации</w:t>
        <w:br/>
        <w:t>о налогах и сборах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r>
    </w:p>
    <w:p>
      <w:pPr>
        <w:pStyle w:val="Normal"/>
        <w:ind w:left="0" w:right="0" w:firstLine="709"/>
        <w:jc w:val="both"/>
        <w:rPr/>
      </w:pPr>
      <w:r>
        <w:rPr>
          <w:rFonts w:ascii="Times New Roman" w:hAnsi="Times New Roman"/>
          <w:bCs/>
          <w:sz w:val="28"/>
          <w:szCs w:val="28"/>
        </w:rPr>
        <w:t>Срок подготовки и направления ответа на межведомственные запросы</w:t>
        <w:br/>
        <w:t>о представлении указанных документов и сведений не может превышать 5 рабочих дней со дня поступления межведомственного запроса в ФНС.</w:t>
      </w:r>
    </w:p>
    <w:p>
      <w:pPr>
        <w:pStyle w:val="Normal"/>
        <w:ind w:left="0" w:right="0" w:firstLine="709"/>
        <w:jc w:val="both"/>
        <w:rPr>
          <w:rFonts w:ascii="Times New Roman" w:hAnsi="Times New Roman"/>
          <w:sz w:val="28"/>
          <w:szCs w:val="28"/>
        </w:rPr>
      </w:pPr>
      <w:r>
        <w:rPr>
          <w:rFonts w:ascii="Times New Roman" w:hAnsi="Times New Roman"/>
          <w:bCs/>
          <w:sz w:val="28"/>
          <w:szCs w:val="28"/>
        </w:rPr>
        <w:t>Сведения об оплате заявителем государственной пошлины (пункт 2.9 настоящего Регламента) запрашиваются Министерством в Федеральном казначействе  посредством единой системы межведомственного электронного взаимодействия в ГИС ГМП.</w:t>
      </w:r>
    </w:p>
    <w:p>
      <w:pPr>
        <w:pStyle w:val="Normal"/>
        <w:ind w:left="0" w:right="0" w:firstLine="709"/>
        <w:jc w:val="both"/>
        <w:rPr/>
      </w:pPr>
      <w:r>
        <w:rPr>
          <w:rFonts w:ascii="Times New Roman" w:hAnsi="Times New Roman"/>
          <w:bCs/>
          <w:sz w:val="28"/>
          <w:szCs w:val="28"/>
        </w:rPr>
        <w:t>Документы (сведения, содержащиеся в них), указанные в подпункте 6 пункта 2.6.1 настоящего Регламента запрашиваются Министерством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w:t>
        <w:br/>
        <w:t>в Росреестре.</w:t>
      </w:r>
    </w:p>
    <w:p>
      <w:pPr>
        <w:pStyle w:val="Normal"/>
        <w:ind w:left="0" w:right="0" w:firstLine="709"/>
        <w:jc w:val="both"/>
        <w:rPr/>
      </w:pPr>
      <w:r>
        <w:rPr>
          <w:rFonts w:ascii="Times New Roman" w:hAnsi="Times New Roman"/>
          <w:bCs/>
          <w:sz w:val="28"/>
          <w:szCs w:val="28"/>
        </w:rPr>
        <w:t>Срок подготовки и направления ответа на межведомственный запрос</w:t>
        <w:br/>
        <w:t>о представлении указанных документов (сведений) не может превышать 3 рабочих дней со дня поступления межведомственного запроса в Росреестр.</w:t>
      </w:r>
    </w:p>
    <w:p>
      <w:pPr>
        <w:pStyle w:val="Normal"/>
        <w:ind w:left="0" w:right="0" w:firstLine="709"/>
        <w:jc w:val="both"/>
        <w:rPr/>
      </w:pPr>
      <w:r>
        <w:rPr>
          <w:rFonts w:ascii="Times New Roman" w:hAnsi="Times New Roman"/>
          <w:bCs/>
          <w:sz w:val="28"/>
          <w:szCs w:val="28"/>
        </w:rPr>
        <w:t>Документы (сведения содержащиеся в них), указанные в подпункте 5 пункта 2.6.2 настоящего Регламента запрашиваются Министерством посредством межведомственного информационного взаимодействия</w:t>
        <w:br/>
        <w:t>в Федеральной службе по надзору в сфере защиты прав потребителей</w:t>
        <w:br/>
        <w:t>и благополучия человека.</w:t>
      </w:r>
    </w:p>
    <w:p>
      <w:pPr>
        <w:pStyle w:val="Normal"/>
        <w:ind w:left="0" w:right="0" w:firstLine="709"/>
        <w:jc w:val="both"/>
        <w:rPr/>
      </w:pPr>
      <w:r>
        <w:rPr>
          <w:rFonts w:ascii="Times New Roman" w:hAnsi="Times New Roman"/>
          <w:bCs/>
          <w:sz w:val="28"/>
          <w:szCs w:val="28"/>
        </w:rPr>
        <w:t>Срок подготовки и направления ответа на межведомственный запрос</w:t>
        <w:br/>
        <w:t>о представлении сведений, указанных в подпункте 5 пункта 2.6.2 не может превышать 5 рабочих дней со дня поступления межведомственного запроса</w:t>
        <w:br/>
        <w:t>в Федеральную службу по надзору в сфере защиты прав потребителей</w:t>
        <w:br/>
        <w:t>и благополучия человека.</w:t>
      </w:r>
    </w:p>
    <w:p>
      <w:pPr>
        <w:pStyle w:val="Normal"/>
        <w:widowControl w:val="false"/>
        <w:ind w:left="0" w:right="0" w:firstLine="720"/>
        <w:jc w:val="both"/>
        <w:rPr>
          <w:rFonts w:ascii="Times New Roman" w:hAnsi="Times New Roman"/>
          <w:sz w:val="28"/>
          <w:szCs w:val="28"/>
        </w:rPr>
      </w:pPr>
      <w:r>
        <w:rPr>
          <w:rFonts w:ascii="Times New Roman" w:hAnsi="Times New Roman"/>
          <w:sz w:val="28"/>
          <w:szCs w:val="28"/>
        </w:rPr>
        <w:t>Межведомственный запрос о представлении документов и (или) информации для предоставления государственной услуги должен содержать:</w:t>
      </w:r>
    </w:p>
    <w:p>
      <w:pPr>
        <w:pStyle w:val="Normal"/>
        <w:widowControl w:val="false"/>
        <w:ind w:left="0" w:right="0" w:firstLine="720"/>
        <w:jc w:val="both"/>
        <w:rPr>
          <w:rFonts w:ascii="Times New Roman" w:hAnsi="Times New Roman"/>
          <w:sz w:val="28"/>
          <w:szCs w:val="28"/>
        </w:rPr>
      </w:pPr>
      <w:r>
        <w:rPr>
          <w:rFonts w:ascii="Times New Roman" w:hAnsi="Times New Roman"/>
          <w:sz w:val="28"/>
          <w:szCs w:val="28"/>
        </w:rPr>
        <w:t>1) наименование органа исполнительной власти, направляющего межведомственный запрос;</w:t>
      </w:r>
    </w:p>
    <w:p>
      <w:pPr>
        <w:pStyle w:val="Normal"/>
        <w:widowControl w:val="false"/>
        <w:ind w:left="0" w:right="0" w:firstLine="720"/>
        <w:jc w:val="both"/>
        <w:rPr>
          <w:rFonts w:ascii="Times New Roman" w:hAnsi="Times New Roman"/>
          <w:sz w:val="28"/>
          <w:szCs w:val="28"/>
        </w:rPr>
      </w:pPr>
      <w:r>
        <w:rPr>
          <w:rFonts w:ascii="Times New Roman" w:hAnsi="Times New Roman"/>
          <w:sz w:val="28"/>
          <w:szCs w:val="28"/>
        </w:rPr>
        <w:t>2) наименование органа или организации, в адрес которых направляется межведомственный запрос;</w:t>
      </w:r>
    </w:p>
    <w:p>
      <w:pPr>
        <w:pStyle w:val="Normal"/>
        <w:widowControl w:val="false"/>
        <w:ind w:left="0" w:right="0" w:firstLine="720"/>
        <w:jc w:val="both"/>
        <w:rPr>
          <w:rFonts w:ascii="Times New Roman" w:hAnsi="Times New Roman"/>
          <w:sz w:val="28"/>
          <w:szCs w:val="28"/>
        </w:rPr>
      </w:pPr>
      <w:r>
        <w:rPr>
          <w:rFonts w:ascii="Times New Roman" w:hAnsi="Times New Roman"/>
          <w:sz w:val="28"/>
          <w:szCs w:val="28"/>
        </w:rPr>
        <w:t>3) наименование государственной услуги, для предоставления которой необходимо представление документа и (или) информации;</w:t>
      </w:r>
    </w:p>
    <w:p>
      <w:pPr>
        <w:pStyle w:val="Normal"/>
        <w:widowControl w:val="false"/>
        <w:ind w:left="0" w:right="0" w:firstLine="720"/>
        <w:jc w:val="both"/>
        <w:rPr>
          <w:rFonts w:ascii="Times New Roman" w:hAnsi="Times New Roman"/>
          <w:sz w:val="28"/>
          <w:szCs w:val="28"/>
        </w:rPr>
      </w:pPr>
      <w:r>
        <w:rPr>
          <w:rFonts w:ascii="Times New Roman" w:hAnsi="Times New Roman"/>
          <w:sz w:val="28"/>
          <w:szCs w:val="28"/>
        </w:rP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pPr>
        <w:pStyle w:val="Normal"/>
        <w:widowControl w:val="false"/>
        <w:ind w:left="0" w:right="0" w:firstLine="720"/>
        <w:jc w:val="both"/>
        <w:rPr>
          <w:rFonts w:ascii="Times New Roman" w:hAnsi="Times New Roman"/>
          <w:sz w:val="28"/>
          <w:szCs w:val="28"/>
        </w:rPr>
      </w:pPr>
      <w:r>
        <w:rPr>
          <w:rFonts w:ascii="Times New Roman" w:hAnsi="Times New Roman"/>
          <w:sz w:val="28"/>
          <w:szCs w:val="28"/>
        </w:rPr>
        <w:t>5) сведения, необходимые для представления документа</w:t>
        <w:br/>
        <w:t>и (или) информации;</w:t>
      </w:r>
    </w:p>
    <w:p>
      <w:pPr>
        <w:pStyle w:val="Normal"/>
        <w:widowControl w:val="false"/>
        <w:ind w:left="0" w:right="0" w:firstLine="720"/>
        <w:jc w:val="both"/>
        <w:rPr/>
      </w:pPr>
      <w:r>
        <w:rPr>
          <w:rFonts w:ascii="Times New Roman" w:hAnsi="Times New Roman"/>
          <w:sz w:val="28"/>
          <w:szCs w:val="28"/>
        </w:rPr>
        <w:t>6) контактную информацию для направления ответа</w:t>
        <w:br/>
        <w:t>на межведомственный запрос;</w:t>
      </w:r>
    </w:p>
    <w:p>
      <w:pPr>
        <w:pStyle w:val="Normal"/>
        <w:widowControl w:val="false"/>
        <w:ind w:left="0" w:right="0" w:firstLine="720"/>
        <w:jc w:val="both"/>
        <w:rPr>
          <w:rFonts w:ascii="Times New Roman" w:hAnsi="Times New Roman"/>
          <w:sz w:val="28"/>
          <w:szCs w:val="28"/>
        </w:rPr>
      </w:pPr>
      <w:r>
        <w:rPr>
          <w:rFonts w:ascii="Times New Roman" w:hAnsi="Times New Roman"/>
          <w:sz w:val="28"/>
          <w:szCs w:val="28"/>
        </w:rPr>
        <w:t>7) дату направления межведомственного запроса;</w:t>
      </w:r>
    </w:p>
    <w:p>
      <w:pPr>
        <w:pStyle w:val="Normal"/>
        <w:widowControl w:val="false"/>
        <w:ind w:left="0" w:right="0" w:firstLine="720"/>
        <w:jc w:val="both"/>
        <w:rPr>
          <w:rFonts w:ascii="Times New Roman" w:hAnsi="Times New Roman"/>
          <w:sz w:val="28"/>
          <w:szCs w:val="28"/>
        </w:rPr>
      </w:pPr>
      <w:r>
        <w:rPr>
          <w:rFonts w:ascii="Times New Roman" w:hAnsi="Times New Roman"/>
          <w:sz w:val="28"/>
          <w:szCs w:val="28"/>
        </w:rPr>
        <w:t>8) фамилию, имя, отчество и должность лица, подготовившего</w:t>
        <w:br/>
        <w:t>и направившего межведомственный запрос, а также номер служебного телефона и (или) адрес электронной почты данного лица для связи;</w:t>
      </w:r>
    </w:p>
    <w:p>
      <w:pPr>
        <w:pStyle w:val="Normal"/>
        <w:widowControl w:val="false"/>
        <w:ind w:left="0" w:right="0" w:firstLine="720"/>
        <w:jc w:val="both"/>
        <w:rPr>
          <w:rFonts w:ascii="Times New Roman" w:hAnsi="Times New Roman"/>
          <w:sz w:val="28"/>
          <w:szCs w:val="28"/>
        </w:rPr>
      </w:pPr>
      <w:r>
        <w:rPr>
          <w:rFonts w:ascii="Times New Roman" w:hAnsi="Times New Roman"/>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pPr>
        <w:pStyle w:val="Normal"/>
        <w:ind w:left="0" w:right="0" w:firstLine="709"/>
        <w:jc w:val="both"/>
        <w:rPr>
          <w:rFonts w:ascii="Times New Roman" w:hAnsi="Times New Roman"/>
          <w:sz w:val="28"/>
          <w:szCs w:val="28"/>
        </w:rPr>
      </w:pPr>
      <w:r>
        <w:rPr>
          <w:rFonts w:ascii="Times New Roman" w:hAnsi="Times New Roman"/>
          <w:bCs/>
          <w:sz w:val="28"/>
          <w:szCs w:val="28"/>
        </w:rPr>
        <w:t>Срок выполнения административных действий: не более 6 (шести) рабочих дней после дня регистрации заявления.</w:t>
      </w:r>
    </w:p>
    <w:p>
      <w:pPr>
        <w:pStyle w:val="Normal"/>
        <w:ind w:left="0" w:right="0" w:firstLine="709"/>
        <w:jc w:val="both"/>
        <w:rPr>
          <w:rFonts w:ascii="Times New Roman" w:hAnsi="Times New Roman"/>
          <w:sz w:val="28"/>
          <w:szCs w:val="28"/>
        </w:rPr>
      </w:pPr>
      <w:r>
        <w:rPr>
          <w:rFonts w:ascii="Times New Roman" w:hAnsi="Times New Roman"/>
          <w:bCs/>
          <w:sz w:val="28"/>
          <w:szCs w:val="28"/>
        </w:rPr>
        <w:t>После поступления документов (сведений) в рамках межведомственного информационного взаимодействия должностное лицо департамента формирует лицензионное дело (при выдаче лицензии) либо вносит изменения в имеющееся лицензионное дело (при продлении либо переоформлении лицензии).</w:t>
      </w:r>
    </w:p>
    <w:p>
      <w:pPr>
        <w:pStyle w:val="Normal"/>
        <w:ind w:left="0" w:right="0" w:firstLine="709"/>
        <w:jc w:val="both"/>
        <w:rPr>
          <w:rFonts w:ascii="Times New Roman" w:hAnsi="Times New Roman"/>
          <w:sz w:val="28"/>
          <w:szCs w:val="28"/>
        </w:rPr>
      </w:pPr>
      <w:r>
        <w:rPr>
          <w:rFonts w:ascii="Times New Roman" w:hAnsi="Times New Roman"/>
          <w:bCs/>
          <w:sz w:val="28"/>
          <w:szCs w:val="28"/>
        </w:rPr>
        <w:t>Срок выполнения административного действия: не более 1 (одного) рабочего дня.</w:t>
      </w:r>
    </w:p>
    <w:p>
      <w:pPr>
        <w:pStyle w:val="Normal"/>
        <w:ind w:left="0" w:right="0" w:firstLine="709"/>
        <w:jc w:val="both"/>
        <w:rPr/>
      </w:pPr>
      <w:r>
        <w:rPr>
          <w:rFonts w:ascii="Times New Roman" w:hAnsi="Times New Roman"/>
          <w:bCs/>
          <w:sz w:val="28"/>
          <w:szCs w:val="28"/>
        </w:rPr>
        <w:t>Результат выполнения административной процедуры: формирование лицензионного дела (при выдаче лицензии), внесение изменений в имеющееся лицензионное дело (при продлении либо переоформлении лицензии)</w:t>
        <w:br/>
        <w:t>с использованием представленных заявителем документов и документов (сведений), поступивших в рамках межведомственного информационного взаимодействия.</w:t>
      </w:r>
    </w:p>
    <w:p>
      <w:pPr>
        <w:pStyle w:val="Normal"/>
        <w:tabs>
          <w:tab w:val="clear" w:pos="720"/>
          <w:tab w:val="center" w:pos="5173" w:leader="none"/>
        </w:tabs>
        <w:ind w:left="0" w:right="0" w:firstLine="709"/>
        <w:jc w:val="both"/>
        <w:rPr>
          <w:rFonts w:ascii="Times New Roman" w:hAnsi="Times New Roman"/>
          <w:sz w:val="28"/>
          <w:szCs w:val="28"/>
        </w:rPr>
      </w:pPr>
      <w:r>
        <w:rPr>
          <w:rFonts w:ascii="Times New Roman" w:hAnsi="Times New Roman"/>
          <w:sz w:val="28"/>
          <w:szCs w:val="28"/>
        </w:rPr>
        <w:t>3.2.1.3. Проведение проверки.</w:t>
      </w:r>
    </w:p>
    <w:p>
      <w:pPr>
        <w:pStyle w:val="Normal"/>
        <w:ind w:left="0" w:right="0" w:firstLine="709"/>
        <w:jc w:val="both"/>
        <w:rPr>
          <w:rFonts w:ascii="Times New Roman" w:hAnsi="Times New Roman"/>
          <w:sz w:val="28"/>
          <w:szCs w:val="28"/>
        </w:rPr>
      </w:pPr>
      <w:r>
        <w:rPr>
          <w:rFonts w:ascii="Times New Roman" w:hAnsi="Times New Roman"/>
          <w:bCs/>
          <w:sz w:val="28"/>
          <w:szCs w:val="28"/>
        </w:rPr>
        <w:t>Основанием для начала административной процедуры является зарегистрированное заявление о предоставлении государственной услуги.</w:t>
      </w:r>
    </w:p>
    <w:p>
      <w:pPr>
        <w:pStyle w:val="Normal"/>
        <w:ind w:left="0" w:right="0" w:firstLine="709"/>
        <w:jc w:val="both"/>
        <w:rPr/>
      </w:pPr>
      <w:r>
        <w:rPr>
          <w:rFonts w:ascii="Times New Roman" w:hAnsi="Times New Roman"/>
          <w:bCs/>
          <w:sz w:val="28"/>
          <w:szCs w:val="28"/>
        </w:rPr>
        <w:t>Должностное лицо департамента готовит проект распоряжения</w:t>
        <w:br/>
        <w:t>о проведении проверки.</w:t>
      </w:r>
    </w:p>
    <w:p>
      <w:pPr>
        <w:pStyle w:val="Normal"/>
        <w:ind w:left="0" w:right="0" w:firstLine="709"/>
        <w:jc w:val="both"/>
        <w:rPr>
          <w:rFonts w:ascii="Times New Roman" w:hAnsi="Times New Roman"/>
          <w:sz w:val="28"/>
          <w:szCs w:val="28"/>
        </w:rPr>
      </w:pPr>
      <w:r>
        <w:rPr>
          <w:rFonts w:ascii="Times New Roman" w:hAnsi="Times New Roman"/>
          <w:bCs/>
          <w:sz w:val="28"/>
          <w:szCs w:val="28"/>
        </w:rPr>
        <w:t xml:space="preserve">Срок выполнения административного действия: в течение 1 (одного) рабочего дня, следующего за днём регистрации заявления. </w:t>
      </w:r>
    </w:p>
    <w:p>
      <w:pPr>
        <w:pStyle w:val="Normal"/>
        <w:ind w:left="0" w:right="0" w:firstLine="709"/>
        <w:jc w:val="both"/>
        <w:rPr>
          <w:rFonts w:ascii="Times New Roman" w:hAnsi="Times New Roman"/>
          <w:sz w:val="28"/>
          <w:szCs w:val="28"/>
        </w:rPr>
      </w:pPr>
      <w:r>
        <w:rPr>
          <w:rFonts w:ascii="Times New Roman" w:hAnsi="Times New Roman"/>
          <w:bCs/>
          <w:sz w:val="28"/>
          <w:szCs w:val="28"/>
        </w:rPr>
        <w:t>Подготовленный проект распоряжения о проведении проверки должностное лицо департамента передаёт на подпись Министру агропромышленного комплекса и развития сельских территорий Ульяновской области (лицу, исполняющему его обязанности), (далее – Министр), после чего проект распоряжения регистрируется специалистом Министерства, ответственным за делопроизводство.</w:t>
      </w:r>
    </w:p>
    <w:p>
      <w:pPr>
        <w:pStyle w:val="Normal"/>
        <w:ind w:left="0" w:right="0" w:firstLine="709"/>
        <w:jc w:val="both"/>
        <w:rPr>
          <w:rFonts w:ascii="Times New Roman" w:hAnsi="Times New Roman"/>
          <w:sz w:val="28"/>
          <w:szCs w:val="28"/>
        </w:rPr>
      </w:pPr>
      <w:r>
        <w:rPr>
          <w:rFonts w:ascii="Times New Roman" w:hAnsi="Times New Roman"/>
          <w:bCs/>
          <w:sz w:val="28"/>
          <w:szCs w:val="28"/>
        </w:rPr>
        <w:t xml:space="preserve">Срок подписания Министром проекта распоряжения и его регистрации: </w:t>
        <w:br/>
        <w:t>в течение 3 (трёх) рабочих дней со дня поступления Министру проекта указанного документа.</w:t>
      </w:r>
    </w:p>
    <w:p>
      <w:pPr>
        <w:pStyle w:val="Normal"/>
        <w:ind w:left="0" w:right="0" w:firstLine="709"/>
        <w:jc w:val="both"/>
        <w:rPr/>
      </w:pPr>
      <w:r>
        <w:rPr>
          <w:rFonts w:ascii="Times New Roman" w:hAnsi="Times New Roman"/>
          <w:bCs/>
          <w:sz w:val="28"/>
          <w:szCs w:val="28"/>
        </w:rPr>
        <w:t>На основании подписанного и зарегистрированного распоряжения</w:t>
        <w:br/>
        <w:t>о проведении проверки в отношении заявителя, представившего заявление</w:t>
        <w:br/>
        <w:t>о выдаче лицензии, или заявителя, представившего заявление</w:t>
        <w:br/>
        <w:t>о переоформлении или продлении срока действия лицензии Министерством проводятся документарные проверки и внеплановые выездные проверки без согласования с органами прокуратуры. Основанием для проведения проверки заявителя является представление в Министерство заявления о выдаче лицензии либо заявления о переоформлении лицензии или продлении срока действия лицензии. Предметом документарной и (или) внеплановой выездной проверки заявителя являются сведения, содержащиеся в представленных заявителем документах, а также документы (сведения) поступившие в рамках межведомственного информационного взаимодействия в целях оценки соответствия таких сведений лицензионным требованиям, указанных в пункте 2.8.2 Регламента. Предметом внеплановой выездной проверки заявителя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w:t>
      </w:r>
    </w:p>
    <w:p>
      <w:pPr>
        <w:pStyle w:val="Normal"/>
        <w:ind w:left="0" w:right="0" w:firstLine="709"/>
        <w:jc w:val="both"/>
        <w:rPr>
          <w:rFonts w:ascii="Times New Roman" w:hAnsi="Times New Roman"/>
          <w:sz w:val="28"/>
          <w:szCs w:val="28"/>
        </w:rPr>
      </w:pPr>
      <w:r>
        <w:rPr>
          <w:rFonts w:ascii="Times New Roman" w:hAnsi="Times New Roman"/>
          <w:bCs/>
          <w:sz w:val="28"/>
          <w:szCs w:val="28"/>
        </w:rPr>
        <w:t>Срок проведения документарной и (или) внеплановой выездной проверки не более чем 20 (двадцать) рабочих дней</w:t>
      </w:r>
      <w:r>
        <w:rPr>
          <w:rFonts w:ascii="Times New Roman" w:hAnsi="Times New Roman"/>
          <w:sz w:val="28"/>
          <w:szCs w:val="28"/>
        </w:rPr>
        <w:t xml:space="preserve"> </w:t>
      </w:r>
      <w:r>
        <w:rPr>
          <w:rFonts w:ascii="Times New Roman" w:hAnsi="Times New Roman"/>
          <w:bCs/>
          <w:sz w:val="28"/>
          <w:szCs w:val="28"/>
        </w:rPr>
        <w:t>с даты начала её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(сорок) рабочих дней.</w:t>
      </w:r>
    </w:p>
    <w:p>
      <w:pPr>
        <w:pStyle w:val="Normal"/>
        <w:ind w:left="0" w:right="0" w:firstLine="709"/>
        <w:jc w:val="both"/>
        <w:rPr>
          <w:rFonts w:ascii="Times New Roman" w:hAnsi="Times New Roman"/>
          <w:sz w:val="28"/>
          <w:szCs w:val="28"/>
        </w:rPr>
      </w:pPr>
      <w:r>
        <w:rPr>
          <w:rFonts w:ascii="Times New Roman" w:hAnsi="Times New Roman"/>
          <w:bCs/>
          <w:sz w:val="28"/>
          <w:szCs w:val="28"/>
        </w:rPr>
        <w:t>Результат выполнения административной процедуры: акт проверки, составляемый по форме, утверждённой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pPr>
        <w:pStyle w:val="Normal"/>
        <w:ind w:left="0" w:right="0" w:firstLine="709"/>
        <w:jc w:val="both"/>
        <w:rPr>
          <w:rFonts w:ascii="Times New Roman" w:hAnsi="Times New Roman"/>
          <w:sz w:val="28"/>
          <w:szCs w:val="28"/>
        </w:rPr>
      </w:pPr>
      <w:r>
        <w:rPr>
          <w:rFonts w:ascii="Times New Roman" w:hAnsi="Times New Roman"/>
          <w:bCs/>
          <w:sz w:val="28"/>
          <w:szCs w:val="28"/>
        </w:rPr>
        <w:t>Максимальный срок выполнения административной процедуры: 44 (сорок четыре) рабочих дня.</w:t>
      </w:r>
    </w:p>
    <w:p>
      <w:pPr>
        <w:pStyle w:val="Normal"/>
        <w:ind w:left="0" w:right="0" w:firstLine="709"/>
        <w:jc w:val="both"/>
        <w:rPr/>
      </w:pPr>
      <w:r>
        <w:rPr>
          <w:rFonts w:ascii="Times New Roman" w:hAnsi="Times New Roman"/>
          <w:bCs/>
          <w:sz w:val="28"/>
          <w:szCs w:val="28"/>
        </w:rPr>
        <w:t>3.2.1.4.</w:t>
      </w:r>
      <w:r>
        <w:rPr>
          <w:rFonts w:ascii="Times New Roman" w:hAnsi="Times New Roman"/>
          <w:sz w:val="28"/>
          <w:szCs w:val="28"/>
        </w:rPr>
        <w:t xml:space="preserve"> П</w:t>
      </w:r>
      <w:r>
        <w:rPr>
          <w:rFonts w:ascii="Times New Roman" w:hAnsi="Times New Roman"/>
          <w:bCs/>
          <w:sz w:val="28"/>
          <w:szCs w:val="28"/>
        </w:rPr>
        <w:t>ринятие решения о предоставлении государственной услуги либо об отказе в предоставлении, издание распоряжения о выдаче (переоформлении, продлении срока действия) лицензии либо об отказе</w:t>
        <w:br/>
        <w:t>в выдаче (переоформлении, продлении срока действия) лицензии, оформление лицензии.</w:t>
      </w:r>
    </w:p>
    <w:p>
      <w:pPr>
        <w:pStyle w:val="Normal"/>
        <w:ind w:left="0" w:right="0" w:firstLine="709"/>
        <w:jc w:val="both"/>
        <w:rPr>
          <w:rFonts w:ascii="Times New Roman" w:hAnsi="Times New Roman"/>
          <w:sz w:val="28"/>
          <w:szCs w:val="28"/>
        </w:rPr>
      </w:pPr>
      <w:r>
        <w:rPr>
          <w:rFonts w:ascii="Times New Roman" w:hAnsi="Times New Roman"/>
          <w:bCs/>
          <w:sz w:val="28"/>
          <w:szCs w:val="28"/>
        </w:rPr>
        <w:t>Основанием для начала административной процедуры является акт проверки.</w:t>
      </w:r>
    </w:p>
    <w:p>
      <w:pPr>
        <w:pStyle w:val="Normal"/>
        <w:ind w:left="0" w:right="0" w:firstLine="709"/>
        <w:jc w:val="both"/>
        <w:rPr>
          <w:rFonts w:ascii="Times New Roman" w:hAnsi="Times New Roman"/>
          <w:sz w:val="28"/>
          <w:szCs w:val="28"/>
        </w:rPr>
      </w:pPr>
      <w:r>
        <w:rPr>
          <w:rFonts w:ascii="Times New Roman" w:hAnsi="Times New Roman"/>
          <w:bCs/>
          <w:sz w:val="28"/>
          <w:szCs w:val="28"/>
        </w:rPr>
        <w:t>На основании акта проверки должностное лицо департамента принимает решение о предоставлении либо об отказе в предоставлении в государственной услуги.</w:t>
      </w:r>
    </w:p>
    <w:p>
      <w:pPr>
        <w:pStyle w:val="Normal"/>
        <w:ind w:left="0" w:right="0" w:firstLine="709"/>
        <w:jc w:val="both"/>
        <w:rPr>
          <w:rFonts w:ascii="Times New Roman" w:hAnsi="Times New Roman"/>
          <w:sz w:val="28"/>
          <w:szCs w:val="28"/>
        </w:rPr>
      </w:pPr>
      <w:r>
        <w:rPr>
          <w:rFonts w:ascii="Times New Roman" w:hAnsi="Times New Roman"/>
          <w:bCs/>
          <w:sz w:val="28"/>
          <w:szCs w:val="28"/>
        </w:rPr>
        <w:t>В случае несоответствия заявителя лицензионным требованиям, указанным в подпункте 2.8.2 настоящего Регламента, должностное лицо департамента готовит проект распоряжения об отказе в выдаче (переоформлении, продлении срока действия) лицензии.</w:t>
      </w:r>
    </w:p>
    <w:p>
      <w:pPr>
        <w:pStyle w:val="Normal"/>
        <w:ind w:left="0" w:right="0" w:firstLine="709"/>
        <w:jc w:val="both"/>
        <w:rPr/>
      </w:pPr>
      <w:r>
        <w:rPr>
          <w:rFonts w:ascii="Times New Roman" w:hAnsi="Times New Roman"/>
          <w:bCs/>
          <w:sz w:val="28"/>
          <w:szCs w:val="28"/>
        </w:rPr>
        <w:t>Подготовленный проект распоряжения об отказе в выдаче (переоформлении, продлении срока действия) лицензии должностное лицо департамента передаёт на подпись Министру, после чего проект распоряжения регистрируется специалистом Министерства, ответственным</w:t>
        <w:br/>
        <w:t>за делопроизводство.</w:t>
      </w:r>
    </w:p>
    <w:p>
      <w:pPr>
        <w:pStyle w:val="Normal"/>
        <w:ind w:left="0" w:right="0" w:firstLine="709"/>
        <w:jc w:val="both"/>
        <w:rPr>
          <w:rFonts w:ascii="Times New Roman" w:hAnsi="Times New Roman"/>
          <w:sz w:val="28"/>
          <w:szCs w:val="28"/>
        </w:rPr>
      </w:pPr>
      <w:r>
        <w:rPr>
          <w:rFonts w:ascii="Times New Roman" w:hAnsi="Times New Roman"/>
          <w:bCs/>
          <w:sz w:val="28"/>
          <w:szCs w:val="28"/>
        </w:rPr>
        <w:t xml:space="preserve">Срок подписания Министром проекта распоряжения об отказе в выдаче (переоформлении, продлении срока действия) лицензии и его регистрации: </w:t>
        <w:br/>
        <w:t>в течение 3 (трёх) рабочих дней, со дня поступления Министру проекта указанного документа.</w:t>
      </w:r>
    </w:p>
    <w:p>
      <w:pPr>
        <w:pStyle w:val="Normal"/>
        <w:ind w:left="0" w:right="0" w:firstLine="709"/>
        <w:jc w:val="both"/>
        <w:rPr/>
      </w:pPr>
      <w:r>
        <w:rPr>
          <w:rFonts w:ascii="Times New Roman" w:hAnsi="Times New Roman"/>
          <w:bCs/>
          <w:sz w:val="28"/>
          <w:szCs w:val="28"/>
        </w:rPr>
        <w:t>В случае отсутствия оснований для отказа в предоставлении государственной услуги в соответствии с подпунктом 2.8.2 настоящего Регламента, должностное лицо департамента готовит проект распоряжение</w:t>
        <w:br/>
        <w:t>о выдаче (переоформлении, продлении срока действия) лицензии и приступает к оформлению лицензии.</w:t>
      </w:r>
    </w:p>
    <w:p>
      <w:pPr>
        <w:pStyle w:val="Normal"/>
        <w:ind w:left="0" w:right="0" w:firstLine="709"/>
        <w:jc w:val="both"/>
        <w:rPr>
          <w:rFonts w:ascii="Times New Roman" w:hAnsi="Times New Roman"/>
          <w:sz w:val="28"/>
          <w:szCs w:val="28"/>
        </w:rPr>
      </w:pPr>
      <w:r>
        <w:rPr>
          <w:rFonts w:ascii="Times New Roman" w:hAnsi="Times New Roman"/>
          <w:bCs/>
          <w:sz w:val="28"/>
          <w:szCs w:val="28"/>
        </w:rPr>
        <w:t>В случае переоформления лицензии сохраняется срок её действия.</w:t>
      </w:r>
    </w:p>
    <w:p>
      <w:pPr>
        <w:pStyle w:val="Normal"/>
        <w:ind w:left="0" w:right="0" w:firstLine="709"/>
        <w:jc w:val="both"/>
        <w:rPr>
          <w:rFonts w:ascii="Times New Roman" w:hAnsi="Times New Roman"/>
          <w:sz w:val="28"/>
          <w:szCs w:val="28"/>
        </w:rPr>
      </w:pPr>
      <w:r>
        <w:rPr>
          <w:rFonts w:ascii="Times New Roman" w:hAnsi="Times New Roman"/>
          <w:bCs/>
          <w:sz w:val="28"/>
          <w:szCs w:val="28"/>
        </w:rPr>
        <w:t>Срок выполнения административного действия: не более 3 (трёх) рабочих дней.</w:t>
      </w:r>
    </w:p>
    <w:p>
      <w:pPr>
        <w:pStyle w:val="Normal"/>
        <w:ind w:left="0" w:right="0" w:firstLine="709"/>
        <w:jc w:val="both"/>
        <w:rPr>
          <w:rFonts w:ascii="Times New Roman" w:hAnsi="Times New Roman"/>
          <w:sz w:val="28"/>
          <w:szCs w:val="28"/>
        </w:rPr>
      </w:pPr>
      <w:r>
        <w:rPr>
          <w:rFonts w:ascii="Times New Roman" w:hAnsi="Times New Roman"/>
          <w:bCs/>
          <w:sz w:val="28"/>
          <w:szCs w:val="28"/>
        </w:rPr>
        <w:t>Подготовленный проект распоряжения о выдаче (переоформлении, продлении срока действия) лицензии и оформленная лицензия с приложениями к ней визируются директором департамента, затем передаются на подпись Министру, после чего регистрируются специалистом Министерства, ответственным за делопроизводство.</w:t>
      </w:r>
    </w:p>
    <w:p>
      <w:pPr>
        <w:pStyle w:val="Normal"/>
        <w:ind w:left="0" w:right="0" w:firstLine="709"/>
        <w:jc w:val="both"/>
        <w:rPr>
          <w:rFonts w:ascii="Times New Roman" w:hAnsi="Times New Roman"/>
          <w:sz w:val="28"/>
          <w:szCs w:val="28"/>
        </w:rPr>
      </w:pPr>
      <w:r>
        <w:rPr>
          <w:rFonts w:ascii="Times New Roman" w:hAnsi="Times New Roman"/>
          <w:bCs/>
          <w:sz w:val="28"/>
          <w:szCs w:val="28"/>
        </w:rPr>
        <w:t>Срок выполнения административных действий: не более 3 (трёх) рабочих дней со дня поступления Министру проектов указанных документов.</w:t>
      </w:r>
    </w:p>
    <w:p>
      <w:pPr>
        <w:pStyle w:val="Normal"/>
        <w:ind w:left="0" w:right="0" w:firstLine="709"/>
        <w:jc w:val="both"/>
        <w:rPr/>
      </w:pPr>
      <w:r>
        <w:rPr>
          <w:rFonts w:ascii="Times New Roman" w:hAnsi="Times New Roman"/>
          <w:bCs/>
          <w:sz w:val="28"/>
          <w:szCs w:val="28"/>
        </w:rPr>
        <w:t>Моментом принятия решения о предоставлении государственной услуги является регистрация соответствующего распоряжения в соответствии</w:t>
        <w:br/>
        <w:t xml:space="preserve">с  Инструкцией по делопроизводству </w:t>
      </w:r>
      <w:r>
        <w:rPr>
          <w:rFonts w:cs="Times New Roman" w:ascii="Times New Roman" w:hAnsi="Times New Roman"/>
          <w:bCs/>
          <w:sz w:val="28"/>
          <w:szCs w:val="28"/>
        </w:rPr>
        <w:t>в Министерстве агропромышленного комплекса и развития сельских территорий  Ульяновской области</w:t>
      </w:r>
      <w:r>
        <w:rPr>
          <w:rFonts w:ascii="Times New Roman" w:hAnsi="Times New Roman"/>
          <w:bCs/>
          <w:sz w:val="28"/>
          <w:szCs w:val="28"/>
        </w:rPr>
        <w:t>.</w:t>
      </w:r>
    </w:p>
    <w:p>
      <w:pPr>
        <w:pStyle w:val="Normal"/>
        <w:ind w:left="0" w:right="0" w:firstLine="709"/>
        <w:jc w:val="both"/>
        <w:rPr/>
      </w:pPr>
      <w:r>
        <w:rPr>
          <w:rFonts w:ascii="Times New Roman" w:hAnsi="Times New Roman"/>
          <w:bCs/>
          <w:sz w:val="28"/>
          <w:szCs w:val="28"/>
        </w:rPr>
        <w:t>Результат выполнения административной процедуры: зарегистрированное распоряжение о выдаче (переоформлении, продлении срока) действия лицензии, зарегистрированные лицензия и приложение</w:t>
        <w:br/>
        <w:t>к лицензии либо зарегистрированное распоряжение об отказе в выдаче (переоформлении, продлении срока) действия лицензии.</w:t>
      </w:r>
    </w:p>
    <w:p>
      <w:pPr>
        <w:pStyle w:val="Normal"/>
        <w:ind w:left="0" w:right="0" w:firstLine="709"/>
        <w:jc w:val="both"/>
        <w:rPr>
          <w:rFonts w:ascii="Times New Roman" w:hAnsi="Times New Roman"/>
          <w:sz w:val="28"/>
          <w:szCs w:val="28"/>
        </w:rPr>
      </w:pPr>
      <w:r>
        <w:rPr>
          <w:rFonts w:ascii="Times New Roman" w:hAnsi="Times New Roman"/>
          <w:bCs/>
          <w:sz w:val="28"/>
          <w:szCs w:val="28"/>
        </w:rPr>
        <w:t>Срок выполнения административной процедуры: не более 6 (шести) рабочих дней.</w:t>
      </w:r>
    </w:p>
    <w:p>
      <w:pPr>
        <w:pStyle w:val="Normal"/>
        <w:ind w:left="0" w:right="0" w:firstLine="709"/>
        <w:jc w:val="both"/>
        <w:rPr>
          <w:rFonts w:ascii="Times New Roman" w:hAnsi="Times New Roman"/>
          <w:sz w:val="28"/>
          <w:szCs w:val="28"/>
        </w:rPr>
      </w:pPr>
      <w:r>
        <w:rPr>
          <w:rFonts w:ascii="Times New Roman" w:hAnsi="Times New Roman"/>
          <w:sz w:val="28"/>
          <w:szCs w:val="28"/>
        </w:rPr>
        <w:t>3.2.1.5.</w:t>
      </w:r>
      <w:r>
        <w:rPr>
          <w:rFonts w:ascii="Times New Roman" w:hAnsi="Times New Roman"/>
          <w:bCs/>
          <w:sz w:val="28"/>
          <w:szCs w:val="28"/>
        </w:rPr>
        <w:t xml:space="preserve"> Уведомление о готовности результата, выдача (направление) результата предоставления государственной услуги.</w:t>
      </w:r>
    </w:p>
    <w:p>
      <w:pPr>
        <w:pStyle w:val="Normal"/>
        <w:ind w:left="0" w:right="0" w:firstLine="709"/>
        <w:jc w:val="both"/>
        <w:rPr/>
      </w:pPr>
      <w:r>
        <w:rPr>
          <w:rFonts w:ascii="Times New Roman" w:hAnsi="Times New Roman"/>
          <w:sz w:val="28"/>
          <w:szCs w:val="28"/>
        </w:rPr>
        <w:t>Основанием для начала административной процедуры является зарегистрированное распоряжение о выдаче (переоформлении, продлении срока действия) лицензии, зарегистрированные лицензия и приложение</w:t>
        <w:br/>
        <w:t>к лицензии либо зарегистрированное распоряжение об отказе в выдаче (переоформлении, продлении срока) действия лицензии.</w:t>
      </w:r>
    </w:p>
    <w:p>
      <w:pPr>
        <w:pStyle w:val="Normal"/>
        <w:ind w:left="0" w:right="0" w:firstLine="709"/>
        <w:jc w:val="both"/>
        <w:rPr>
          <w:rFonts w:ascii="Times New Roman" w:hAnsi="Times New Roman"/>
          <w:sz w:val="28"/>
          <w:szCs w:val="28"/>
        </w:rPr>
      </w:pPr>
      <w:r>
        <w:rPr>
          <w:rFonts w:ascii="Times New Roman" w:hAnsi="Times New Roman"/>
          <w:sz w:val="28"/>
          <w:szCs w:val="28"/>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 и приглашает на выдачу результата.</w:t>
      </w:r>
    </w:p>
    <w:p>
      <w:pPr>
        <w:pStyle w:val="Normal"/>
        <w:ind w:left="0" w:right="0" w:firstLine="709"/>
        <w:jc w:val="both"/>
        <w:rPr>
          <w:rFonts w:ascii="Times New Roman" w:hAnsi="Times New Roman"/>
          <w:sz w:val="28"/>
          <w:szCs w:val="28"/>
        </w:rPr>
      </w:pPr>
      <w:r>
        <w:rPr>
          <w:rFonts w:ascii="Times New Roman" w:hAnsi="Times New Roman"/>
          <w:sz w:val="28"/>
          <w:szCs w:val="28"/>
        </w:rPr>
        <w:t>Должностное лицо департамента направляет (выдаёт) заявителю решение о выдаче (переоформлении, продлении срока действия) лицензии или об отказе в её выдаче (переоформлении, продлении срока действия) в форме заверенной Министерством копии соответствующего распоряжения одним из способов, указанных в заявлении.</w:t>
      </w:r>
    </w:p>
    <w:p>
      <w:pPr>
        <w:pStyle w:val="Normal"/>
        <w:ind w:left="0" w:right="0"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административных действий: в течение 3 (трёх) рабочих дней после принятия соответствующего решения. </w:t>
      </w:r>
    </w:p>
    <w:p>
      <w:pPr>
        <w:pStyle w:val="Normal"/>
        <w:ind w:left="0" w:right="0" w:firstLine="709"/>
        <w:jc w:val="both"/>
        <w:rPr>
          <w:rFonts w:ascii="Times New Roman" w:hAnsi="Times New Roman"/>
          <w:sz w:val="28"/>
          <w:szCs w:val="28"/>
        </w:rPr>
      </w:pPr>
      <w:r>
        <w:rPr>
          <w:rFonts w:ascii="Times New Roman" w:hAnsi="Times New Roman"/>
          <w:sz w:val="28"/>
          <w:szCs w:val="28"/>
        </w:rPr>
        <w:t>Лицензия выдаётся заявителю в месте нахождения Министерства.</w:t>
      </w:r>
    </w:p>
    <w:p>
      <w:pPr>
        <w:pStyle w:val="Normal"/>
        <w:ind w:left="0" w:right="0" w:firstLine="709"/>
        <w:jc w:val="both"/>
        <w:rPr/>
      </w:pPr>
      <w:r>
        <w:rPr>
          <w:rFonts w:ascii="Times New Roman" w:hAnsi="Times New Roman"/>
          <w:sz w:val="28"/>
          <w:szCs w:val="28"/>
        </w:rPr>
        <w:t>В случае, если заявителем был выбран способ получения решения</w:t>
        <w:br/>
        <w:t>о выдаче (переоформлении, продлении срока действия) лицензии лично</w:t>
        <w:br/>
        <w:t>в Министерстве, лицензия выдаётся заявителю с приложением заверенной Министерством копии соответствующего распоряжения.</w:t>
      </w:r>
    </w:p>
    <w:p>
      <w:pPr>
        <w:pStyle w:val="Normal"/>
        <w:ind w:left="0" w:right="0" w:firstLine="709"/>
        <w:jc w:val="both"/>
        <w:rPr>
          <w:rFonts w:ascii="Times New Roman" w:hAnsi="Times New Roman"/>
          <w:sz w:val="28"/>
          <w:szCs w:val="28"/>
        </w:rPr>
      </w:pPr>
      <w:r>
        <w:rPr>
          <w:rFonts w:ascii="Times New Roman" w:hAnsi="Times New Roman"/>
          <w:sz w:val="28"/>
          <w:szCs w:val="28"/>
        </w:rPr>
        <w:t>Продолжительность выполнения административного действия: в день обращения заявителя за получением результата предоставления государственной услуги.</w:t>
      </w:r>
    </w:p>
    <w:p>
      <w:pPr>
        <w:pStyle w:val="Normal"/>
        <w:ind w:left="0" w:right="0" w:firstLine="709"/>
        <w:jc w:val="both"/>
        <w:rPr>
          <w:rFonts w:ascii="Times New Roman" w:hAnsi="Times New Roman"/>
          <w:sz w:val="28"/>
          <w:szCs w:val="28"/>
        </w:rPr>
      </w:pPr>
      <w:r>
        <w:rPr>
          <w:rFonts w:ascii="Times New Roman" w:hAnsi="Times New Roman"/>
          <w:sz w:val="28"/>
          <w:szCs w:val="28"/>
        </w:rPr>
        <w:t>Факт выдачи лицензии заявителю регистрируется в журнале регистрации  выдачи лицензий. Сведения о выданной лицензии вносятся в реестр лицензий, копия выданной лицензии и приложений к ней приобщаются к материалам  лицензионного дела.</w:t>
      </w:r>
    </w:p>
    <w:p>
      <w:pPr>
        <w:pStyle w:val="Normal"/>
        <w:ind w:left="0" w:right="0" w:firstLine="709"/>
        <w:jc w:val="both"/>
        <w:rPr>
          <w:rFonts w:ascii="Times New Roman" w:hAnsi="Times New Roman"/>
          <w:sz w:val="28"/>
          <w:szCs w:val="28"/>
        </w:rPr>
      </w:pPr>
      <w:r>
        <w:rPr>
          <w:rFonts w:ascii="Times New Roman" w:hAnsi="Times New Roman"/>
          <w:sz w:val="28"/>
          <w:szCs w:val="28"/>
        </w:rPr>
        <w:t>Ответственным за выполнение административного действия является должностное лицо департамента.</w:t>
      </w:r>
    </w:p>
    <w:p>
      <w:pPr>
        <w:pStyle w:val="Normal"/>
        <w:ind w:left="0" w:right="0" w:firstLine="709"/>
        <w:jc w:val="both"/>
        <w:rPr/>
      </w:pPr>
      <w:r>
        <w:rPr>
          <w:rFonts w:ascii="Times New Roman" w:hAnsi="Times New Roman"/>
          <w:sz w:val="28"/>
          <w:szCs w:val="28"/>
        </w:rPr>
        <w:t xml:space="preserve">Продолжительность выполнения административного действия: в течение 1 (одного) рабочего дня </w:t>
      </w:r>
      <w:r>
        <w:rPr>
          <w:rFonts w:ascii="Times New Roman" w:hAnsi="Times New Roman"/>
          <w:color w:val="000000"/>
          <w:sz w:val="28"/>
          <w:szCs w:val="28"/>
        </w:rPr>
        <w:t>со дня</w:t>
      </w:r>
      <w:r>
        <w:rPr>
          <w:rFonts w:ascii="Times New Roman" w:hAnsi="Times New Roman"/>
          <w:sz w:val="28"/>
          <w:szCs w:val="28"/>
        </w:rPr>
        <w:t xml:space="preserve"> выдачи лицензии.</w:t>
      </w:r>
    </w:p>
    <w:p>
      <w:pPr>
        <w:pStyle w:val="Normal"/>
        <w:ind w:left="0" w:right="0" w:firstLine="709"/>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выдача (направление) заявителю результата предоставления государственной услуги.</w:t>
      </w:r>
    </w:p>
    <w:p>
      <w:pPr>
        <w:pStyle w:val="Normal"/>
        <w:ind w:left="0" w:right="0" w:firstLine="709"/>
        <w:jc w:val="both"/>
        <w:rPr>
          <w:rFonts w:ascii="Times New Roman" w:hAnsi="Times New Roman"/>
          <w:sz w:val="28"/>
          <w:szCs w:val="28"/>
        </w:rPr>
      </w:pPr>
      <w:r>
        <w:rPr>
          <w:rFonts w:ascii="Times New Roman" w:hAnsi="Times New Roman"/>
          <w:sz w:val="28"/>
          <w:szCs w:val="28"/>
        </w:rPr>
        <w:t>Общий срок выполнения административных процедур, предусмотренных настоящим разделом, не превышает срока предоставления государственной услуги, предусмотренного пунктом 2.4 раздела 2 Регламента.</w:t>
      </w:r>
    </w:p>
    <w:p>
      <w:pPr>
        <w:pStyle w:val="Normal"/>
        <w:ind w:left="0" w:right="0" w:firstLine="720"/>
        <w:jc w:val="both"/>
        <w:rPr>
          <w:rFonts w:ascii="Times New Roman" w:hAnsi="Times New Roman"/>
          <w:sz w:val="28"/>
          <w:szCs w:val="28"/>
        </w:rPr>
      </w:pPr>
      <w:r>
        <w:rPr>
          <w:rFonts w:ascii="Times New Roman" w:hAnsi="Times New Roman"/>
          <w:sz w:val="28"/>
          <w:szCs w:val="28"/>
        </w:rPr>
        <w:t xml:space="preserve">3.2.2. Предоставление государственной услуги в части </w:t>
      </w:r>
      <w:r>
        <w:rPr>
          <w:rFonts w:ascii="Times New Roman" w:hAnsi="Times New Roman"/>
          <w:bCs/>
          <w:sz w:val="28"/>
          <w:szCs w:val="28"/>
        </w:rPr>
        <w:t>прекращения действия лицензии на основании заявления заявителя.</w:t>
      </w:r>
    </w:p>
    <w:p>
      <w:pPr>
        <w:pStyle w:val="Normal"/>
        <w:ind w:left="0" w:right="0" w:firstLine="720"/>
        <w:jc w:val="both"/>
        <w:rPr>
          <w:rFonts w:ascii="Times New Roman" w:hAnsi="Times New Roman"/>
          <w:sz w:val="28"/>
          <w:szCs w:val="28"/>
        </w:rPr>
      </w:pPr>
      <w:r>
        <w:rPr>
          <w:rFonts w:ascii="Times New Roman" w:hAnsi="Times New Roman"/>
          <w:bCs/>
          <w:sz w:val="28"/>
          <w:szCs w:val="28"/>
        </w:rPr>
        <w:t>3.2.2.1. Приём и регистрация заявления о предоставлении государственной услуги и прилагаемых к заявлению документов.</w:t>
      </w:r>
    </w:p>
    <w:p>
      <w:pPr>
        <w:pStyle w:val="Normal"/>
        <w:ind w:left="0" w:right="0"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Министерство заявления о прекращении действия лицензии.</w:t>
      </w:r>
    </w:p>
    <w:p>
      <w:pPr>
        <w:pStyle w:val="Normal"/>
        <w:ind w:left="0" w:right="0" w:firstLine="709"/>
        <w:jc w:val="both"/>
        <w:rPr>
          <w:rFonts w:ascii="Times New Roman" w:hAnsi="Times New Roman"/>
          <w:sz w:val="28"/>
          <w:szCs w:val="28"/>
        </w:rPr>
      </w:pPr>
      <w:r>
        <w:rPr>
          <w:rFonts w:ascii="Times New Roman" w:hAnsi="Times New Roman"/>
          <w:sz w:val="28"/>
          <w:szCs w:val="28"/>
        </w:rPr>
        <w:t>Заявление должно быть подписано руководителем организации-заявителя или уполномоченным лицом, действующим по доверенности.</w:t>
      </w:r>
    </w:p>
    <w:p>
      <w:pPr>
        <w:pStyle w:val="Normal"/>
        <w:ind w:left="0" w:right="0" w:firstLine="709"/>
        <w:jc w:val="both"/>
        <w:rPr>
          <w:rFonts w:ascii="Times New Roman" w:hAnsi="Times New Roman"/>
          <w:sz w:val="28"/>
          <w:szCs w:val="28"/>
        </w:rPr>
      </w:pPr>
      <w:r>
        <w:rPr>
          <w:rFonts w:ascii="Times New Roman" w:hAnsi="Times New Roman"/>
          <w:sz w:val="28"/>
          <w:szCs w:val="28"/>
        </w:rPr>
        <w:t>Должностное лицо департамента осуществляет:</w:t>
      </w:r>
    </w:p>
    <w:p>
      <w:pPr>
        <w:pStyle w:val="Normal"/>
        <w:ind w:left="0" w:right="0" w:firstLine="709"/>
        <w:jc w:val="both"/>
        <w:rPr>
          <w:rFonts w:ascii="Times New Roman" w:hAnsi="Times New Roman"/>
          <w:sz w:val="28"/>
          <w:szCs w:val="28"/>
        </w:rPr>
      </w:pPr>
      <w:r>
        <w:rPr>
          <w:rFonts w:ascii="Times New Roman" w:hAnsi="Times New Roman"/>
          <w:sz w:val="28"/>
          <w:szCs w:val="28"/>
        </w:rPr>
        <w:t>приём заявления;</w:t>
      </w:r>
    </w:p>
    <w:p>
      <w:pPr>
        <w:pStyle w:val="Normal"/>
        <w:ind w:left="0" w:right="0" w:firstLine="709"/>
        <w:jc w:val="both"/>
        <w:rPr>
          <w:rFonts w:ascii="Times New Roman" w:hAnsi="Times New Roman"/>
          <w:sz w:val="28"/>
          <w:szCs w:val="28"/>
        </w:rPr>
      </w:pPr>
      <w:r>
        <w:rPr>
          <w:rFonts w:ascii="Times New Roman" w:hAnsi="Times New Roman"/>
          <w:sz w:val="28"/>
          <w:szCs w:val="28"/>
        </w:rPr>
        <w:t>регистрацию заявления в журнале регистрации заявлений.</w:t>
      </w:r>
    </w:p>
    <w:p>
      <w:pPr>
        <w:pStyle w:val="Normal"/>
        <w:ind w:left="0" w:right="0" w:firstLine="709"/>
        <w:jc w:val="both"/>
        <w:rPr/>
      </w:pPr>
      <w:r>
        <w:rPr>
          <w:rFonts w:ascii="Times New Roman" w:hAnsi="Times New Roman"/>
          <w:sz w:val="28"/>
          <w:szCs w:val="28"/>
        </w:rPr>
        <w:t xml:space="preserve">Срок выполнения административной процедуры: в течение 1 (одного) рабочего дня </w:t>
      </w:r>
      <w:r>
        <w:rPr>
          <w:rFonts w:ascii="Times New Roman" w:hAnsi="Times New Roman"/>
          <w:color w:val="000000"/>
          <w:sz w:val="28"/>
          <w:szCs w:val="28"/>
        </w:rPr>
        <w:t>со дня</w:t>
      </w:r>
      <w:r>
        <w:rPr>
          <w:rFonts w:ascii="Times New Roman" w:hAnsi="Times New Roman"/>
          <w:sz w:val="28"/>
          <w:szCs w:val="28"/>
        </w:rPr>
        <w:t xml:space="preserve"> поступления заявления. </w:t>
      </w:r>
    </w:p>
    <w:p>
      <w:pPr>
        <w:pStyle w:val="Normal"/>
        <w:ind w:left="0" w:right="0" w:firstLine="709"/>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зарегистрированное заявление о прекращении действия лицензии.</w:t>
      </w:r>
    </w:p>
    <w:p>
      <w:pPr>
        <w:pStyle w:val="ConsPlusNormal5"/>
        <w:tabs>
          <w:tab w:val="clear" w:pos="720"/>
          <w:tab w:val="left" w:pos="-4114" w:leader="none"/>
          <w:tab w:val="left" w:pos="1134" w:leader="none"/>
        </w:tabs>
        <w:suppressAutoHyphens w:val="true"/>
        <w:ind w:left="0" w:right="0" w:firstLine="709"/>
        <w:jc w:val="both"/>
        <w:rPr>
          <w:rFonts w:ascii="Times New Roman" w:hAnsi="Times New Roman"/>
          <w:sz w:val="28"/>
          <w:szCs w:val="28"/>
        </w:rPr>
      </w:pPr>
      <w:r>
        <w:rPr>
          <w:rFonts w:cs="Times New Roman" w:ascii="Times New Roman" w:hAnsi="Times New Roman"/>
          <w:bCs/>
          <w:sz w:val="28"/>
          <w:szCs w:val="28"/>
        </w:rPr>
        <w:t>3.2.2.2. Внесение изменений в имеющееся лицензионное дело, издание распоряжения о прекращении действия лицензии.</w:t>
      </w:r>
    </w:p>
    <w:p>
      <w:pPr>
        <w:pStyle w:val="Normal"/>
        <w:ind w:left="0" w:right="0" w:firstLine="709"/>
        <w:jc w:val="both"/>
        <w:rPr>
          <w:rFonts w:ascii="Times New Roman" w:hAnsi="Times New Roman"/>
          <w:sz w:val="28"/>
          <w:szCs w:val="28"/>
        </w:rPr>
      </w:pPr>
      <w:r>
        <w:rPr>
          <w:rFonts w:ascii="Times New Roman" w:hAnsi="Times New Roman"/>
          <w:bCs/>
          <w:sz w:val="28"/>
          <w:szCs w:val="28"/>
        </w:rPr>
        <w:t>Основанием для начала административной процедуры является зарегистрированное заявление о прекращении действия лицензии.</w:t>
      </w:r>
    </w:p>
    <w:p>
      <w:pPr>
        <w:pStyle w:val="Normal"/>
        <w:ind w:left="0" w:right="0" w:firstLine="709"/>
        <w:jc w:val="both"/>
        <w:rPr/>
      </w:pPr>
      <w:r>
        <w:rPr>
          <w:rFonts w:ascii="Times New Roman" w:hAnsi="Times New Roman"/>
          <w:bCs/>
          <w:sz w:val="28"/>
          <w:szCs w:val="28"/>
        </w:rPr>
        <w:t>Должностное лицо вносит зарегистрированное заявление в имеющееся лицензионное дело и приступает к подготовке проекта распоряжения</w:t>
        <w:br/>
        <w:t>о прекращении действия лицензии на основании заявления заявителя.</w:t>
      </w:r>
    </w:p>
    <w:p>
      <w:pPr>
        <w:pStyle w:val="Normal"/>
        <w:ind w:left="0" w:right="0" w:firstLine="709"/>
        <w:jc w:val="both"/>
        <w:rPr>
          <w:rFonts w:ascii="Times New Roman" w:hAnsi="Times New Roman"/>
          <w:sz w:val="28"/>
          <w:szCs w:val="28"/>
        </w:rPr>
      </w:pPr>
      <w:r>
        <w:rPr>
          <w:rFonts w:ascii="Times New Roman" w:hAnsi="Times New Roman"/>
          <w:sz w:val="28"/>
          <w:szCs w:val="28"/>
        </w:rPr>
        <w:t>Подготовка указанного проекта распоряжения, его подписание Министром и регистрация осуществляются в соответствии с подпунктом 3.2.1.4 настоящего Регламента.</w:t>
      </w:r>
    </w:p>
    <w:p>
      <w:pPr>
        <w:pStyle w:val="Normal"/>
        <w:ind w:left="0" w:right="0" w:firstLine="709"/>
        <w:jc w:val="both"/>
        <w:rPr>
          <w:rFonts w:ascii="Times New Roman" w:hAnsi="Times New Roman"/>
          <w:sz w:val="28"/>
          <w:szCs w:val="28"/>
        </w:rPr>
      </w:pPr>
      <w:r>
        <w:rPr>
          <w:rFonts w:ascii="Times New Roman" w:hAnsi="Times New Roman"/>
          <w:sz w:val="28"/>
          <w:szCs w:val="28"/>
        </w:rPr>
        <w:t>Срок выполнения административной процедуры: не более 6 (шести) рабочих дней.</w:t>
      </w:r>
    </w:p>
    <w:p>
      <w:pPr>
        <w:pStyle w:val="Normal"/>
        <w:ind w:left="0" w:right="0" w:firstLine="709"/>
        <w:jc w:val="both"/>
        <w:rPr>
          <w:rFonts w:ascii="Times New Roman" w:hAnsi="Times New Roman"/>
          <w:sz w:val="28"/>
          <w:szCs w:val="28"/>
        </w:rPr>
      </w:pPr>
      <w:r>
        <w:rPr>
          <w:rFonts w:ascii="Times New Roman" w:hAnsi="Times New Roman"/>
          <w:bCs/>
          <w:sz w:val="28"/>
          <w:szCs w:val="28"/>
        </w:rPr>
        <w:t>3.2.2.3. Уведомление о готовности результата, выдача (направление) результата предоставления государственной услуги.</w:t>
      </w:r>
    </w:p>
    <w:p>
      <w:pPr>
        <w:pStyle w:val="Normal"/>
        <w:ind w:left="0" w:right="0"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зарегистрированное распоряжение о прекращении действия лицензии на основании заявления заявителя.</w:t>
      </w:r>
    </w:p>
    <w:p>
      <w:pPr>
        <w:pStyle w:val="Normal"/>
        <w:ind w:left="0" w:right="0" w:firstLine="709"/>
        <w:jc w:val="both"/>
        <w:rPr>
          <w:rFonts w:ascii="Times New Roman" w:hAnsi="Times New Roman"/>
          <w:sz w:val="28"/>
          <w:szCs w:val="28"/>
        </w:rPr>
      </w:pPr>
      <w:r>
        <w:rPr>
          <w:rFonts w:ascii="Times New Roman" w:hAnsi="Times New Roman"/>
          <w:sz w:val="28"/>
          <w:szCs w:val="28"/>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w:t>
      </w:r>
    </w:p>
    <w:p>
      <w:pPr>
        <w:pStyle w:val="Normal"/>
        <w:ind w:left="0" w:right="0" w:firstLine="709"/>
        <w:jc w:val="both"/>
        <w:rPr>
          <w:rFonts w:ascii="Times New Roman" w:hAnsi="Times New Roman"/>
          <w:sz w:val="28"/>
          <w:szCs w:val="28"/>
        </w:rPr>
      </w:pPr>
      <w:r>
        <w:rPr>
          <w:rFonts w:ascii="Times New Roman" w:hAnsi="Times New Roman"/>
          <w:sz w:val="28"/>
          <w:szCs w:val="28"/>
        </w:rPr>
        <w:t>Должностное лицо департамента направляет (выдаёт) заявителю заверенную Министерством копию распоряжения одним из способов, указанных в заявлении.</w:t>
      </w:r>
    </w:p>
    <w:p>
      <w:pPr>
        <w:pStyle w:val="Normal"/>
        <w:ind w:left="0" w:right="0"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в течение 3 (трёх) рабочих дней. </w:t>
      </w:r>
    </w:p>
    <w:p>
      <w:pPr>
        <w:pStyle w:val="Normal"/>
        <w:ind w:left="0" w:right="0" w:firstLine="709"/>
        <w:jc w:val="both"/>
        <w:rPr/>
      </w:pPr>
      <w:r>
        <w:rPr>
          <w:rFonts w:ascii="Times New Roman" w:hAnsi="Times New Roman"/>
          <w:sz w:val="28"/>
          <w:szCs w:val="28"/>
        </w:rPr>
        <w:t>Результат выполнения административной процедуры:  выдача (направление) заявителю заверенной Министерством копии распоряжения</w:t>
        <w:br/>
        <w:t>о прекращении действия лицензии на основании заявления заявителя.</w:t>
      </w:r>
    </w:p>
    <w:p>
      <w:pPr>
        <w:pStyle w:val="ConsPlusNormal5"/>
        <w:ind w:left="0" w:right="0" w:firstLine="709"/>
        <w:jc w:val="both"/>
        <w:rPr>
          <w:rFonts w:ascii="Times New Roman" w:hAnsi="Times New Roman"/>
          <w:sz w:val="28"/>
          <w:szCs w:val="28"/>
        </w:rPr>
      </w:pPr>
      <w:r>
        <w:rPr>
          <w:rFonts w:cs="Times New Roman" w:ascii="Times New Roman" w:hAnsi="Times New Roman"/>
          <w:sz w:val="28"/>
          <w:szCs w:val="28"/>
        </w:rPr>
        <w:t>3.3. Порядок осуществления административных процедур в электронной форме, в том числе с использованием Единого портала, Регионального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widowControl w:val="false"/>
        <w:ind w:left="0" w:right="0" w:firstLine="709"/>
        <w:jc w:val="both"/>
        <w:rPr>
          <w:rFonts w:ascii="Times New Roman" w:hAnsi="Times New Roman"/>
          <w:sz w:val="28"/>
          <w:szCs w:val="28"/>
        </w:rPr>
      </w:pPr>
      <w:r>
        <w:rPr>
          <w:rFonts w:ascii="Times New Roman" w:hAnsi="Times New Roman"/>
          <w:sz w:val="28"/>
          <w:szCs w:val="28"/>
        </w:rPr>
        <w:t>3.3.1. Предоставление в установленном порядке информации заявителям и обеспечение доступа заявителей к сведениям о государственных услугах: осуществляется в соответствии с подпунктом 1.3.1.</w:t>
      </w:r>
    </w:p>
    <w:p>
      <w:pPr>
        <w:pStyle w:val="Normal"/>
        <w:widowControl w:val="false"/>
        <w:ind w:left="0" w:right="0" w:firstLine="709"/>
        <w:jc w:val="both"/>
        <w:rPr/>
      </w:pPr>
      <w:r>
        <w:rPr>
          <w:rFonts w:ascii="Times New Roman" w:hAnsi="Times New Roman"/>
          <w:sz w:val="28"/>
          <w:szCs w:val="28"/>
        </w:rPr>
        <w:t>3.3.2. Подача запроса о предоставлении государственной услуги и иных документов, необходимых для предоставления государственной услуги,</w:t>
        <w:br/>
        <w:t>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w:t>
        <w:br/>
        <w:t>и коммуникационной инфраструктуры, в том числе Единого портала и (или) Регионального портала.</w:t>
      </w:r>
    </w:p>
    <w:p>
      <w:pPr>
        <w:pStyle w:val="Normal"/>
        <w:ind w:left="0" w:right="0" w:firstLine="709"/>
        <w:jc w:val="both"/>
        <w:rPr>
          <w:rFonts w:ascii="Times New Roman" w:hAnsi="Times New Roman"/>
          <w:sz w:val="28"/>
          <w:szCs w:val="28"/>
        </w:rPr>
      </w:pPr>
      <w:r>
        <w:rPr>
          <w:rFonts w:ascii="Times New Roman" w:hAnsi="Times New Roman"/>
          <w:sz w:val="28"/>
          <w:szCs w:val="28"/>
        </w:rPr>
        <w:t>Заявитель может подать заявление, подписанное усиленной квалифицированной электронной подписью, в форме электронного документа через Региональный портал.</w:t>
      </w:r>
    </w:p>
    <w:p>
      <w:pPr>
        <w:pStyle w:val="Normal"/>
        <w:widowControl w:val="false"/>
        <w:ind w:left="0" w:right="0" w:firstLine="709"/>
        <w:jc w:val="both"/>
        <w:rPr>
          <w:rFonts w:ascii="Times New Roman" w:hAnsi="Times New Roman"/>
          <w:sz w:val="28"/>
          <w:szCs w:val="28"/>
        </w:rPr>
      </w:pPr>
      <w:r>
        <w:rPr>
          <w:rFonts w:ascii="Times New Roman" w:hAnsi="Times New Roman"/>
          <w:sz w:val="28"/>
          <w:szCs w:val="28"/>
        </w:rPr>
        <w:t>Остальные документы необходимые для предоставления государственной услуги (за исключением документов, которые заявитель вправе представить), направляемые в электронной форме, должны соответствовать следующим требованиям:</w:t>
      </w:r>
    </w:p>
    <w:p>
      <w:pPr>
        <w:pStyle w:val="Normal"/>
        <w:widowControl w:val="false"/>
        <w:ind w:left="0" w:right="0" w:firstLine="709"/>
        <w:jc w:val="both"/>
        <w:rPr>
          <w:rFonts w:ascii="Times New Roman" w:hAnsi="Times New Roman"/>
          <w:sz w:val="28"/>
          <w:szCs w:val="28"/>
        </w:rPr>
      </w:pPr>
      <w:r>
        <w:rPr>
          <w:rFonts w:ascii="Times New Roman" w:hAnsi="Times New Roman"/>
          <w:sz w:val="28"/>
          <w:szCs w:val="28"/>
        </w:rPr>
        <w:t>документы направляются в виде отдельных файлов в формате doc, docx, odt, pdf, tiff, jpeg (jpg), xls, xlsx;</w:t>
      </w:r>
    </w:p>
    <w:p>
      <w:pPr>
        <w:pStyle w:val="Normal"/>
        <w:widowControl w:val="false"/>
        <w:ind w:left="0" w:right="0" w:firstLine="709"/>
        <w:jc w:val="both"/>
        <w:rPr/>
      </w:pPr>
      <w:r>
        <w:rPr>
          <w:rFonts w:ascii="Times New Roman" w:hAnsi="Times New Roman"/>
          <w:sz w:val="28"/>
          <w:szCs w:val="28"/>
        </w:rPr>
        <w:t>количество файлов должно соответствовать количеству документов,</w:t>
        <w:br/>
        <w:t>а наименование файла должно позволять идентифицировать документ;</w:t>
      </w:r>
    </w:p>
    <w:p>
      <w:pPr>
        <w:pStyle w:val="Normal"/>
        <w:widowControl w:val="false"/>
        <w:ind w:left="0" w:right="0" w:firstLine="709"/>
        <w:jc w:val="both"/>
        <w:rPr>
          <w:rFonts w:ascii="Times New Roman" w:hAnsi="Times New Roman"/>
          <w:sz w:val="28"/>
          <w:szCs w:val="28"/>
        </w:rPr>
      </w:pPr>
      <w:r>
        <w:rPr>
          <w:rFonts w:ascii="Times New Roman" w:hAnsi="Times New Roman"/>
          <w:sz w:val="28"/>
          <w:szCs w:val="28"/>
        </w:rPr>
        <w:t>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pPr>
        <w:pStyle w:val="Normal"/>
        <w:widowControl w:val="false"/>
        <w:ind w:left="0" w:right="0" w:firstLine="709"/>
        <w:jc w:val="both"/>
        <w:rPr>
          <w:rFonts w:ascii="Times New Roman" w:hAnsi="Times New Roman"/>
          <w:sz w:val="28"/>
          <w:szCs w:val="28"/>
        </w:rPr>
      </w:pPr>
      <w:r>
        <w:rPr>
          <w:rFonts w:ascii="Times New Roman" w:hAnsi="Times New Roman"/>
          <w:sz w:val="28"/>
          <w:szCs w:val="28"/>
        </w:rPr>
        <w:t>документы в электронной форме, прикладываемые к заявлению, подписаны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pPr>
        <w:pStyle w:val="Normal"/>
        <w:widowControl w:val="false"/>
        <w:ind w:left="0" w:right="0" w:firstLine="709"/>
        <w:jc w:val="both"/>
        <w:rPr>
          <w:rFonts w:ascii="Times New Roman" w:hAnsi="Times New Roman"/>
          <w:sz w:val="28"/>
          <w:szCs w:val="28"/>
        </w:rPr>
      </w:pPr>
      <w:r>
        <w:rPr>
          <w:rFonts w:ascii="Times New Roman" w:hAnsi="Times New Roman"/>
          <w:sz w:val="28"/>
          <w:szCs w:val="28"/>
        </w:rPr>
        <w:t xml:space="preserve">Документы, указанные в подпункте 2 пункта 2.6.1 настоящего Регламента, прикладываются к интерактивной форме заявления в виде электронных образов, подписанных усиленной квалифицированной подписью нотариуса, в формате </w:t>
      </w:r>
      <w:r>
        <w:rPr>
          <w:rFonts w:ascii="Times New Roman" w:hAnsi="Times New Roman"/>
          <w:sz w:val="28"/>
          <w:szCs w:val="28"/>
          <w:lang w:val="en-US"/>
        </w:rPr>
        <w:t>pdf</w:t>
      </w:r>
      <w:r>
        <w:rPr>
          <w:rFonts w:ascii="Times New Roman" w:hAnsi="Times New Roman"/>
          <w:sz w:val="28"/>
          <w:szCs w:val="28"/>
        </w:rPr>
        <w:t>.</w:t>
      </w:r>
    </w:p>
    <w:p>
      <w:pPr>
        <w:pStyle w:val="Normal"/>
        <w:widowControl w:val="false"/>
        <w:ind w:left="0" w:right="0" w:firstLine="709"/>
        <w:jc w:val="both"/>
        <w:rPr/>
      </w:pPr>
      <w:r>
        <w:rPr>
          <w:rFonts w:ascii="Times New Roman" w:hAnsi="Times New Roman"/>
          <w:sz w:val="28"/>
          <w:szCs w:val="28"/>
        </w:rPr>
        <w:t xml:space="preserve">Если в момент подачи заявления остальные документы необходимые для предоставления государственной услуги (за исключением документов, которые заявитель вправе представить) не были направлены в электронной форме, заявитель, не позднее трёх календарных дней </w:t>
      </w:r>
      <w:r>
        <w:rPr>
          <w:rFonts w:ascii="Times New Roman" w:hAnsi="Times New Roman"/>
          <w:color w:val="000000"/>
          <w:sz w:val="28"/>
          <w:szCs w:val="28"/>
        </w:rPr>
        <w:t xml:space="preserve">со дня </w:t>
      </w:r>
      <w:r>
        <w:rPr>
          <w:rFonts w:ascii="Times New Roman" w:hAnsi="Times New Roman"/>
          <w:sz w:val="28"/>
          <w:szCs w:val="28"/>
        </w:rPr>
        <w:t>подачи заявления обязан представить указанные документы в Министерство.</w:t>
      </w:r>
    </w:p>
    <w:p>
      <w:pPr>
        <w:pStyle w:val="Normal"/>
        <w:widowControl w:val="false"/>
        <w:ind w:left="0" w:right="0" w:firstLine="709"/>
        <w:jc w:val="both"/>
        <w:rPr/>
      </w:pPr>
      <w:r>
        <w:rPr>
          <w:rFonts w:ascii="Times New Roman" w:hAnsi="Times New Roman"/>
          <w:sz w:val="28"/>
          <w:szCs w:val="28"/>
        </w:rPr>
        <w:t>3.3.3. Получение заявителем сведений о ходе выполнения запроса</w:t>
        <w:br/>
        <w:t>о предоставлении муниципальной услуги.</w:t>
      </w:r>
    </w:p>
    <w:p>
      <w:pPr>
        <w:pStyle w:val="Normal"/>
        <w:widowControl w:val="false"/>
        <w:ind w:left="0" w:right="0" w:firstLine="709"/>
        <w:jc w:val="both"/>
        <w:rPr>
          <w:rFonts w:ascii="Times New Roman" w:hAnsi="Times New Roman"/>
          <w:sz w:val="28"/>
          <w:szCs w:val="28"/>
        </w:rPr>
      </w:pPr>
      <w:r>
        <w:rPr>
          <w:rFonts w:ascii="Times New Roman" w:hAnsi="Times New Roman"/>
          <w:sz w:val="28"/>
          <w:szCs w:val="28"/>
        </w:rPr>
        <w:t>Сведения о ходе выполнения запроса о предоставлении государственной услуги заявитель может получить путём отслеживания статуса заявления через Региональный портал в личном кабинете заявителя.</w:t>
      </w:r>
    </w:p>
    <w:p>
      <w:pPr>
        <w:pStyle w:val="Normal"/>
        <w:widowControl w:val="false"/>
        <w:ind w:left="0" w:right="0" w:firstLine="709"/>
        <w:jc w:val="both"/>
        <w:rPr>
          <w:rFonts w:ascii="Times New Roman" w:hAnsi="Times New Roman"/>
          <w:sz w:val="28"/>
          <w:szCs w:val="28"/>
        </w:rPr>
      </w:pPr>
      <w:r>
        <w:rPr>
          <w:rFonts w:ascii="Times New Roman" w:hAnsi="Times New Roman"/>
          <w:sz w:val="28"/>
          <w:szCs w:val="28"/>
        </w:rPr>
        <w:t>3.3.4. Получение заявителем результата предоставления государственной услуги, если иное не установлено федеральным законом.</w:t>
      </w:r>
    </w:p>
    <w:p>
      <w:pPr>
        <w:pStyle w:val="Normal"/>
        <w:widowControl w:val="false"/>
        <w:ind w:left="0" w:right="0" w:firstLine="709"/>
        <w:jc w:val="both"/>
        <w:rPr/>
      </w:pPr>
      <w:r>
        <w:rPr>
          <w:rFonts w:ascii="Times New Roman" w:hAnsi="Times New Roman"/>
          <w:sz w:val="28"/>
          <w:szCs w:val="28"/>
        </w:rPr>
        <w:t>Заявитель может получить решение о предоставлении (об отказе</w:t>
        <w:br/>
        <w:t>в предоставлении) государственной услуги  через Региональный портал. В этом случае копия соответствующего распоряжения подписывается усиленной квалифицированной электронной подписью Министра и направляется</w:t>
        <w:br/>
        <w:t>в формате pdf, jpg, tiff в личный кабинет заявителя на Региональном портале, одновременно с уведомлением о результате предоставления государственной услуги.</w:t>
      </w:r>
    </w:p>
    <w:p>
      <w:pPr>
        <w:pStyle w:val="Normal"/>
        <w:ind w:left="0" w:right="0" w:firstLine="709"/>
        <w:jc w:val="both"/>
        <w:rPr/>
      </w:pPr>
      <w:r>
        <w:rPr>
          <w:rFonts w:ascii="Times New Roman" w:hAnsi="Times New Roman"/>
          <w:sz w:val="28"/>
          <w:szCs w:val="28"/>
        </w:rPr>
        <w:t>3.4.</w:t>
      </w:r>
      <w:r>
        <w:rPr>
          <w:rFonts w:ascii="Times New Roman" w:hAnsi="Times New Roman"/>
          <w:bCs/>
          <w:color w:val="000000"/>
          <w:sz w:val="28"/>
          <w:szCs w:val="28"/>
        </w:rPr>
        <w:t xml:space="preserve"> Порядок исправления допущенных опечаток и (или) ошибок</w:t>
        <w:br/>
        <w:t>в выданных в результате предоставления государственной услуги документах.</w:t>
      </w:r>
    </w:p>
    <w:p>
      <w:pPr>
        <w:pStyle w:val="Normal"/>
        <w:ind w:left="0" w:right="0" w:firstLine="709"/>
        <w:jc w:val="both"/>
        <w:rPr>
          <w:rFonts w:ascii="Times New Roman" w:hAnsi="Times New Roman"/>
          <w:sz w:val="28"/>
          <w:szCs w:val="28"/>
        </w:rPr>
      </w:pPr>
      <w:r>
        <w:rPr>
          <w:rFonts w:ascii="Times New Roman" w:hAnsi="Times New Roman"/>
          <w:bCs/>
          <w:color w:val="000000"/>
          <w:sz w:val="28"/>
          <w:szCs w:val="28"/>
        </w:rPr>
        <w:t>3.4.1. Приём и регистрация заявления и документов, необходимых для исправления допущенных опечаток и (или) ошибок.</w:t>
      </w:r>
    </w:p>
    <w:p>
      <w:pPr>
        <w:pStyle w:val="Normal"/>
        <w:ind w:left="0" w:right="0" w:firstLine="709"/>
        <w:jc w:val="both"/>
        <w:rPr>
          <w:rFonts w:ascii="Times New Roman" w:hAnsi="Times New Roman"/>
          <w:sz w:val="28"/>
          <w:szCs w:val="28"/>
        </w:rPr>
      </w:pPr>
      <w:r>
        <w:rPr>
          <w:rFonts w:ascii="Times New Roman" w:hAnsi="Times New Roman"/>
          <w:bCs/>
          <w:color w:val="000000"/>
          <w:sz w:val="28"/>
          <w:szCs w:val="28"/>
        </w:rPr>
        <w:t>Основанием для начала административной процедуры является обращение заявителя в Министерство с заявлением об исправлении допущенных опечаток и (или) ошибок в сведениях, указанных в лицензии.</w:t>
      </w:r>
    </w:p>
    <w:p>
      <w:pPr>
        <w:pStyle w:val="Normal"/>
        <w:ind w:left="0" w:right="0" w:firstLine="709"/>
        <w:jc w:val="both"/>
        <w:rPr/>
      </w:pPr>
      <w:r>
        <w:rPr>
          <w:rFonts w:ascii="Times New Roman" w:hAnsi="Times New Roman"/>
          <w:bCs/>
          <w:color w:val="000000"/>
          <w:sz w:val="28"/>
          <w:szCs w:val="28"/>
        </w:rPr>
        <w:t>При обращении за исправлением допущенных опечаток и (или) ошибок</w:t>
        <w:br/>
        <w:t>в лицензии заявитель представляет:</w:t>
      </w:r>
    </w:p>
    <w:p>
      <w:pPr>
        <w:pStyle w:val="Normal"/>
        <w:tabs>
          <w:tab w:val="clear" w:pos="720"/>
          <w:tab w:val="left" w:pos="709" w:leader="none"/>
        </w:tabs>
        <w:ind w:left="0" w:right="0" w:firstLine="709"/>
        <w:jc w:val="both"/>
        <w:rPr>
          <w:rFonts w:ascii="Times New Roman" w:hAnsi="Times New Roman"/>
          <w:sz w:val="28"/>
          <w:szCs w:val="28"/>
        </w:rPr>
      </w:pPr>
      <w:r>
        <w:rPr>
          <w:rFonts w:ascii="Times New Roman" w:hAnsi="Times New Roman"/>
          <w:bCs/>
          <w:color w:val="000000"/>
          <w:sz w:val="28"/>
          <w:szCs w:val="28"/>
        </w:rPr>
        <w:t>заявление об исправлении допущенных опечаток и (или) ошибок;</w:t>
      </w:r>
    </w:p>
    <w:p>
      <w:pPr>
        <w:pStyle w:val="Normal"/>
        <w:tabs>
          <w:tab w:val="clear" w:pos="720"/>
          <w:tab w:val="left" w:pos="709" w:leader="none"/>
        </w:tabs>
        <w:ind w:left="0" w:right="0" w:firstLine="709"/>
        <w:jc w:val="both"/>
        <w:rPr>
          <w:rFonts w:ascii="Times New Roman" w:hAnsi="Times New Roman"/>
          <w:sz w:val="28"/>
          <w:szCs w:val="28"/>
        </w:rPr>
      </w:pPr>
      <w:r>
        <w:rPr>
          <w:rFonts w:ascii="Times New Roman" w:hAnsi="Times New Roman"/>
          <w:bCs/>
          <w:color w:val="000000"/>
          <w:sz w:val="28"/>
          <w:szCs w:val="28"/>
        </w:rPr>
        <w:t>документы, имеющие юридическую силу содержащие правильные данные;</w:t>
      </w:r>
    </w:p>
    <w:p>
      <w:pPr>
        <w:pStyle w:val="Normal"/>
        <w:tabs>
          <w:tab w:val="clear" w:pos="720"/>
          <w:tab w:val="left" w:pos="709" w:leader="none"/>
        </w:tabs>
        <w:ind w:left="0" w:right="0" w:firstLine="709"/>
        <w:jc w:val="both"/>
        <w:rPr>
          <w:rFonts w:ascii="Times New Roman" w:hAnsi="Times New Roman"/>
          <w:sz w:val="28"/>
          <w:szCs w:val="28"/>
        </w:rPr>
      </w:pPr>
      <w:r>
        <w:rPr>
          <w:rFonts w:ascii="Times New Roman" w:hAnsi="Times New Roman"/>
          <w:bCs/>
          <w:color w:val="000000"/>
          <w:sz w:val="28"/>
          <w:szCs w:val="28"/>
        </w:rPr>
        <w:t>выданную Министерством лицензию, в которой содержатся допущенные опечатки и (или) ошибки.</w:t>
      </w:r>
    </w:p>
    <w:p>
      <w:pPr>
        <w:pStyle w:val="Normal"/>
        <w:tabs>
          <w:tab w:val="clear" w:pos="720"/>
          <w:tab w:val="left" w:pos="709" w:leader="none"/>
        </w:tabs>
        <w:ind w:left="0" w:right="0" w:firstLine="709"/>
        <w:jc w:val="both"/>
        <w:rPr/>
      </w:pPr>
      <w:r>
        <w:rPr>
          <w:rFonts w:ascii="Times New Roman" w:hAnsi="Times New Roman"/>
          <w:bCs/>
          <w:color w:val="000000"/>
          <w:sz w:val="28"/>
          <w:szCs w:val="28"/>
        </w:rPr>
        <w:t>Заявление об исправлении допущенных опечаток и (или) ошибок</w:t>
        <w:br/>
        <w:t>в сведениях, указанных в лицензии (далее – заявление), подаётся заявителем лично в Министерство.</w:t>
      </w:r>
    </w:p>
    <w:p>
      <w:pPr>
        <w:pStyle w:val="Normal"/>
        <w:tabs>
          <w:tab w:val="clear" w:pos="720"/>
          <w:tab w:val="left" w:pos="709" w:leader="none"/>
        </w:tabs>
        <w:ind w:left="0" w:right="0" w:firstLine="709"/>
        <w:jc w:val="both"/>
        <w:rPr/>
      </w:pPr>
      <w:r>
        <w:rPr>
          <w:rFonts w:ascii="Times New Roman" w:hAnsi="Times New Roman"/>
          <w:bCs/>
          <w:color w:val="000000"/>
          <w:sz w:val="28"/>
          <w:szCs w:val="28"/>
        </w:rPr>
        <w:t>Заявление подаётся по установленной форме в соответствии</w:t>
        <w:br/>
        <w:t>с приложением № 4 к настоящему Регламенту, рукописным (разборчиво) или машинописным способом и подписывается заявителем.</w:t>
      </w:r>
    </w:p>
    <w:p>
      <w:pPr>
        <w:pStyle w:val="Normal"/>
        <w:tabs>
          <w:tab w:val="clear" w:pos="720"/>
          <w:tab w:val="left" w:pos="709" w:leader="none"/>
        </w:tabs>
        <w:ind w:left="0" w:right="0" w:firstLine="709"/>
        <w:jc w:val="both"/>
        <w:rPr>
          <w:rFonts w:ascii="Times New Roman" w:hAnsi="Times New Roman"/>
          <w:sz w:val="28"/>
          <w:szCs w:val="28"/>
        </w:rPr>
      </w:pPr>
      <w:r>
        <w:rPr>
          <w:rFonts w:ascii="Times New Roman" w:hAnsi="Times New Roman"/>
          <w:sz w:val="28"/>
          <w:szCs w:val="28"/>
        </w:rPr>
        <w:t>Заявление должно быть подписано руководителем организации-заявителя или уполномоченным лицом, действующим по доверенности.</w:t>
      </w:r>
    </w:p>
    <w:p>
      <w:pPr>
        <w:pStyle w:val="Normal"/>
        <w:tabs>
          <w:tab w:val="clear" w:pos="720"/>
          <w:tab w:val="left" w:pos="709" w:leader="none"/>
        </w:tabs>
        <w:ind w:left="0" w:right="0" w:firstLine="709"/>
        <w:jc w:val="both"/>
        <w:rPr>
          <w:rFonts w:ascii="Times New Roman" w:hAnsi="Times New Roman"/>
          <w:sz w:val="28"/>
          <w:szCs w:val="28"/>
        </w:rPr>
      </w:pPr>
      <w:r>
        <w:rPr>
          <w:rFonts w:ascii="Times New Roman" w:hAnsi="Times New Roman"/>
          <w:sz w:val="28"/>
          <w:szCs w:val="28"/>
        </w:rPr>
        <w:t>Должностное лицо департамента осуществляет:</w:t>
      </w:r>
    </w:p>
    <w:p>
      <w:pPr>
        <w:pStyle w:val="Normal"/>
        <w:tabs>
          <w:tab w:val="clear" w:pos="720"/>
          <w:tab w:val="left" w:pos="709" w:leader="none"/>
        </w:tabs>
        <w:ind w:left="0" w:right="0" w:firstLine="709"/>
        <w:jc w:val="both"/>
        <w:rPr>
          <w:rFonts w:ascii="Times New Roman" w:hAnsi="Times New Roman"/>
          <w:sz w:val="28"/>
          <w:szCs w:val="28"/>
        </w:rPr>
      </w:pPr>
      <w:r>
        <w:rPr>
          <w:rFonts w:ascii="Times New Roman" w:hAnsi="Times New Roman"/>
          <w:sz w:val="28"/>
          <w:szCs w:val="28"/>
        </w:rPr>
        <w:t>приём заявления;</w:t>
      </w:r>
    </w:p>
    <w:p>
      <w:pPr>
        <w:pStyle w:val="Normal"/>
        <w:tabs>
          <w:tab w:val="clear" w:pos="720"/>
          <w:tab w:val="left" w:pos="709" w:leader="none"/>
        </w:tabs>
        <w:ind w:left="0" w:right="0" w:firstLine="709"/>
        <w:jc w:val="both"/>
        <w:rPr>
          <w:rFonts w:ascii="Times New Roman" w:hAnsi="Times New Roman"/>
          <w:sz w:val="28"/>
          <w:szCs w:val="28"/>
        </w:rPr>
      </w:pPr>
      <w:r>
        <w:rPr>
          <w:rFonts w:ascii="Times New Roman" w:hAnsi="Times New Roman"/>
          <w:sz w:val="28"/>
          <w:szCs w:val="28"/>
        </w:rPr>
        <w:t>регистрацию заявления в журнале регистрации заявлений.</w:t>
      </w:r>
    </w:p>
    <w:p>
      <w:pPr>
        <w:pStyle w:val="Normal"/>
        <w:ind w:left="0" w:right="0" w:firstLine="709"/>
        <w:jc w:val="both"/>
        <w:rPr/>
      </w:pPr>
      <w:r>
        <w:rPr>
          <w:rFonts w:ascii="Times New Roman" w:hAnsi="Times New Roman"/>
          <w:sz w:val="28"/>
          <w:szCs w:val="28"/>
        </w:rPr>
        <w:t xml:space="preserve">Срок выполнения административной процедуры: в течение 1 (одного) рабочего дня </w:t>
      </w:r>
      <w:r>
        <w:rPr>
          <w:rFonts w:ascii="Times New Roman" w:hAnsi="Times New Roman"/>
          <w:color w:val="000000"/>
          <w:sz w:val="28"/>
          <w:szCs w:val="28"/>
        </w:rPr>
        <w:t>со дня</w:t>
      </w:r>
      <w:r>
        <w:rPr>
          <w:rFonts w:ascii="Times New Roman" w:hAnsi="Times New Roman"/>
          <w:sz w:val="28"/>
          <w:szCs w:val="28"/>
        </w:rPr>
        <w:t xml:space="preserve"> поступления заявления. </w:t>
      </w:r>
    </w:p>
    <w:p>
      <w:pPr>
        <w:pStyle w:val="Normal"/>
        <w:ind w:left="0" w:right="0" w:firstLine="709"/>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зарегистрированное заявление.</w:t>
      </w:r>
    </w:p>
    <w:p>
      <w:pPr>
        <w:pStyle w:val="ConsPlusNormal5"/>
        <w:tabs>
          <w:tab w:val="clear" w:pos="720"/>
          <w:tab w:val="left" w:pos="-4114" w:leader="none"/>
          <w:tab w:val="left" w:pos="1134" w:leader="none"/>
        </w:tabs>
        <w:suppressAutoHyphens w:val="true"/>
        <w:ind w:left="0" w:right="0" w:firstLine="709"/>
        <w:jc w:val="both"/>
        <w:rPr>
          <w:rFonts w:ascii="Times New Roman" w:hAnsi="Times New Roman"/>
          <w:sz w:val="28"/>
          <w:szCs w:val="28"/>
        </w:rPr>
      </w:pPr>
      <w:r>
        <w:rPr>
          <w:rFonts w:cs="Times New Roman" w:ascii="Times New Roman" w:hAnsi="Times New Roman"/>
          <w:bCs/>
          <w:sz w:val="28"/>
          <w:szCs w:val="28"/>
        </w:rPr>
        <w:t>3.4.2. Внесение изменений в имеющееся лицензионное дело, издание распоряжения о выдаче новой лицензии после исправления допущенных опечаток и (или) ошибок.</w:t>
      </w:r>
    </w:p>
    <w:p>
      <w:pPr>
        <w:pStyle w:val="Normal"/>
        <w:ind w:left="0" w:right="0" w:firstLine="709"/>
        <w:jc w:val="both"/>
        <w:rPr>
          <w:rFonts w:ascii="Times New Roman" w:hAnsi="Times New Roman"/>
          <w:sz w:val="28"/>
          <w:szCs w:val="28"/>
        </w:rPr>
      </w:pPr>
      <w:r>
        <w:rPr>
          <w:rFonts w:ascii="Times New Roman" w:hAnsi="Times New Roman"/>
          <w:bCs/>
          <w:sz w:val="28"/>
          <w:szCs w:val="28"/>
        </w:rPr>
        <w:t>Основанием для начала административной процедуры является зарегистрированное заявление.</w:t>
      </w:r>
    </w:p>
    <w:p>
      <w:pPr>
        <w:pStyle w:val="Normal"/>
        <w:ind w:left="0" w:right="0" w:firstLine="709"/>
        <w:jc w:val="both"/>
        <w:rPr/>
      </w:pPr>
      <w:r>
        <w:rPr>
          <w:rFonts w:ascii="Times New Roman" w:hAnsi="Times New Roman"/>
          <w:bCs/>
          <w:sz w:val="28"/>
          <w:szCs w:val="28"/>
        </w:rPr>
        <w:t>Должностное лицо департамента вносит зарегистрированное заявление</w:t>
        <w:br/>
        <w:t>в имеющееся лицензионное дело, готовит проект распоряжения о выдаче новой лицензии после исправления допущенных опечаток и (или) ошибок</w:t>
        <w:br/>
        <w:t>и приступает к оформлению новой лицензии.</w:t>
      </w:r>
    </w:p>
    <w:p>
      <w:pPr>
        <w:pStyle w:val="Normal"/>
        <w:ind w:left="0" w:right="0" w:firstLine="709"/>
        <w:jc w:val="both"/>
        <w:rPr>
          <w:rFonts w:ascii="Times New Roman" w:hAnsi="Times New Roman"/>
          <w:sz w:val="28"/>
          <w:szCs w:val="28"/>
        </w:rPr>
      </w:pPr>
      <w:r>
        <w:rPr>
          <w:rFonts w:ascii="Times New Roman" w:hAnsi="Times New Roman"/>
          <w:sz w:val="28"/>
          <w:szCs w:val="28"/>
        </w:rPr>
        <w:t>Подготовка проектов указанных документов, их подписание Министром и регистрация осуществляются в соответствии с подпунктом 3.2.1.4 настоящего Регламента.</w:t>
      </w:r>
    </w:p>
    <w:p>
      <w:pPr>
        <w:pStyle w:val="Normal"/>
        <w:ind w:left="0" w:right="0" w:firstLine="709"/>
        <w:jc w:val="both"/>
        <w:rPr>
          <w:rFonts w:ascii="Times New Roman" w:hAnsi="Times New Roman"/>
          <w:sz w:val="28"/>
          <w:szCs w:val="28"/>
        </w:rPr>
      </w:pPr>
      <w:r>
        <w:rPr>
          <w:rFonts w:ascii="Times New Roman" w:hAnsi="Times New Roman"/>
          <w:sz w:val="28"/>
          <w:szCs w:val="28"/>
        </w:rPr>
        <w:t>Срок выполнения административной процедуры: не более 6 (шести) рабочих дней.</w:t>
      </w:r>
    </w:p>
    <w:p>
      <w:pPr>
        <w:pStyle w:val="Normal"/>
        <w:ind w:left="0" w:right="0" w:firstLine="709"/>
        <w:jc w:val="both"/>
        <w:rPr/>
      </w:pPr>
      <w:r>
        <w:rPr>
          <w:rFonts w:ascii="Times New Roman" w:hAnsi="Times New Roman"/>
          <w:bCs/>
          <w:sz w:val="28"/>
          <w:szCs w:val="28"/>
        </w:rPr>
        <w:t xml:space="preserve">3.4.3. Уведомление о готовности результата, выдача (направление) </w:t>
      </w:r>
      <w:r>
        <w:rPr>
          <w:rFonts w:ascii="Times New Roman" w:hAnsi="Times New Roman"/>
          <w:sz w:val="28"/>
          <w:szCs w:val="28"/>
        </w:rPr>
        <w:t>копии распоряжения</w:t>
      </w:r>
      <w:r>
        <w:rPr>
          <w:rFonts w:ascii="Times New Roman" w:hAnsi="Times New Roman"/>
          <w:bCs/>
          <w:sz w:val="28"/>
          <w:szCs w:val="28"/>
        </w:rPr>
        <w:t xml:space="preserve"> о выдаче новой лицензии после исправления допущенных опечаток и (или) ошибок, выдача новой лицензии.</w:t>
      </w:r>
    </w:p>
    <w:p>
      <w:pPr>
        <w:pStyle w:val="Normal"/>
        <w:ind w:left="0" w:right="0"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зарегистрированное распоряжение о </w:t>
      </w:r>
      <w:r>
        <w:rPr>
          <w:rFonts w:ascii="Times New Roman" w:hAnsi="Times New Roman"/>
          <w:bCs/>
          <w:sz w:val="28"/>
          <w:szCs w:val="28"/>
        </w:rPr>
        <w:t>выдаче новой лицензии после исправления допущенных опечаток и (или) ошибок</w:t>
      </w:r>
      <w:r>
        <w:rPr>
          <w:rFonts w:ascii="Times New Roman" w:hAnsi="Times New Roman"/>
          <w:sz w:val="28"/>
          <w:szCs w:val="28"/>
        </w:rPr>
        <w:t>, зарегистрированная новая лицензия.</w:t>
      </w:r>
    </w:p>
    <w:p>
      <w:pPr>
        <w:pStyle w:val="Normal"/>
        <w:ind w:left="0" w:right="0" w:firstLine="709"/>
        <w:jc w:val="both"/>
        <w:rPr>
          <w:rFonts w:ascii="Times New Roman" w:hAnsi="Times New Roman"/>
          <w:sz w:val="28"/>
          <w:szCs w:val="28"/>
        </w:rPr>
      </w:pPr>
      <w:r>
        <w:rPr>
          <w:rFonts w:ascii="Times New Roman" w:hAnsi="Times New Roman"/>
          <w:sz w:val="28"/>
          <w:szCs w:val="28"/>
        </w:rPr>
        <w:t>Должностное лицо департамента уведомляет заявителя о готовности результата посредством телефонной связи по указанному контактному номеру в заявлении либо посредством электронной почты.</w:t>
      </w:r>
    </w:p>
    <w:p>
      <w:pPr>
        <w:pStyle w:val="Normal"/>
        <w:ind w:left="0" w:right="0" w:firstLine="709"/>
        <w:jc w:val="both"/>
        <w:rPr>
          <w:rFonts w:ascii="Times New Roman" w:hAnsi="Times New Roman"/>
          <w:sz w:val="28"/>
          <w:szCs w:val="28"/>
        </w:rPr>
      </w:pPr>
      <w:r>
        <w:rPr>
          <w:rFonts w:ascii="Times New Roman" w:hAnsi="Times New Roman"/>
          <w:sz w:val="28"/>
          <w:szCs w:val="28"/>
        </w:rPr>
        <w:t>Выдача (направление) копии соответствующего распоряжения, выдача новой лицензии осуществляется в соответствии с подпунктом 3.2.1.5 настоящего Регламента.</w:t>
      </w:r>
    </w:p>
    <w:p>
      <w:pPr>
        <w:pStyle w:val="Normal"/>
        <w:ind w:left="0" w:right="0" w:firstLine="709"/>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в течение 3 (трёх) рабочих дней. </w:t>
      </w:r>
    </w:p>
    <w:p>
      <w:pPr>
        <w:pStyle w:val="Normal"/>
        <w:ind w:left="0" w:right="0" w:firstLine="709"/>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выдача (направление) копии соответствующего распоряжения, выдача новой лицензии.</w:t>
      </w:r>
    </w:p>
    <w:p>
      <w:pPr>
        <w:pStyle w:val="Normal"/>
        <w:ind w:left="0" w:right="0" w:firstLine="709"/>
        <w:jc w:val="both"/>
        <w:rPr>
          <w:rFonts w:ascii="Times New Roman" w:hAnsi="Times New Roman"/>
          <w:sz w:val="28"/>
          <w:szCs w:val="28"/>
        </w:rPr>
      </w:pPr>
      <w:r>
        <w:rPr>
          <w:rFonts w:ascii="Times New Roman" w:hAnsi="Times New Roman"/>
          <w:bCs/>
          <w:color w:val="000000"/>
          <w:sz w:val="28"/>
          <w:szCs w:val="28"/>
        </w:rPr>
        <w:t>Срок исправления допущенных опечаток и (или) ошибок и выдачи новой лицензии заявителю не превышает 10 (десяти) рабочих дней.</w:t>
      </w:r>
    </w:p>
    <w:p>
      <w:pPr>
        <w:pStyle w:val="Normal"/>
        <w:widowControl/>
        <w:numPr>
          <w:ilvl w:val="0"/>
          <w:numId w:val="0"/>
        </w:numPr>
        <w:tabs>
          <w:tab w:val="clear" w:pos="720"/>
          <w:tab w:val="left" w:pos="1418" w:leader="none"/>
        </w:tabs>
        <w:spacing w:lineRule="auto" w:line="240"/>
        <w:ind w:left="0" w:right="0" w:firstLine="709"/>
        <w:jc w:val="both"/>
        <w:outlineLvl w:val="1"/>
        <w:rPr>
          <w:rFonts w:ascii="Times New Roman" w:hAnsi="Times New Roman"/>
          <w:b w:val="false"/>
          <w:b w:val="false"/>
          <w:bCs w:val="false"/>
          <w:sz w:val="28"/>
          <w:szCs w:val="28"/>
        </w:rPr>
      </w:pPr>
      <w:r>
        <w:rPr>
          <w:rFonts w:ascii="Times New Roman" w:hAnsi="Times New Roman"/>
          <w:b w:val="false"/>
          <w:bCs w:val="false"/>
          <w:color w:val="000000"/>
          <w:sz w:val="28"/>
          <w:szCs w:val="28"/>
        </w:rPr>
        <w:t>Оригинал лицензии, в которой содержатся допущенные опечатки и (или) ошибки, после выдачи заявителю новой лицензии хранится в лицензионном деле Министерства.</w:t>
      </w:r>
    </w:p>
    <w:p>
      <w:pPr>
        <w:pStyle w:val="Normal"/>
        <w:widowControl/>
        <w:numPr>
          <w:ilvl w:val="0"/>
          <w:numId w:val="0"/>
        </w:numPr>
        <w:tabs>
          <w:tab w:val="clear" w:pos="720"/>
          <w:tab w:val="left" w:pos="1418" w:leader="none"/>
        </w:tabs>
        <w:spacing w:lineRule="auto" w:line="240"/>
        <w:ind w:left="0" w:right="0" w:firstLine="709"/>
        <w:jc w:val="both"/>
        <w:outlineLvl w:val="1"/>
        <w:rPr>
          <w:rFonts w:ascii="Times New Roman" w:hAnsi="Times New Roman"/>
          <w:b/>
          <w:b/>
          <w:bCs/>
          <w:color w:val="000000"/>
          <w:sz w:val="27"/>
          <w:szCs w:val="27"/>
        </w:rPr>
      </w:pPr>
      <w:r>
        <w:rPr>
          <w:rFonts w:ascii="Times New Roman" w:hAnsi="Times New Roman"/>
          <w:b/>
          <w:bCs/>
          <w:color w:val="000000"/>
          <w:sz w:val="27"/>
          <w:szCs w:val="27"/>
        </w:rPr>
      </w:r>
    </w:p>
    <w:p>
      <w:pPr>
        <w:pStyle w:val="Normal"/>
        <w:widowControl/>
        <w:numPr>
          <w:ilvl w:val="0"/>
          <w:numId w:val="0"/>
        </w:numPr>
        <w:ind w:left="0" w:right="0" w:firstLine="700"/>
        <w:jc w:val="center"/>
        <w:outlineLvl w:val="1"/>
        <w:rPr>
          <w:rFonts w:ascii="Times New Roman" w:hAnsi="Times New Roman"/>
        </w:rPr>
      </w:pPr>
      <w:r>
        <w:rPr>
          <w:rFonts w:ascii="Times New Roman" w:hAnsi="Times New Roman"/>
          <w:b/>
          <w:color w:val="000000"/>
          <w:sz w:val="28"/>
          <w:szCs w:val="28"/>
        </w:rPr>
        <w:t>4. Формы контроля за исполнением Регламента</w:t>
      </w:r>
    </w:p>
    <w:p>
      <w:pPr>
        <w:pStyle w:val="Normal"/>
        <w:widowControl/>
        <w:numPr>
          <w:ilvl w:val="0"/>
          <w:numId w:val="0"/>
        </w:numPr>
        <w:ind w:left="0" w:right="0" w:firstLine="700"/>
        <w:jc w:val="center"/>
        <w:outlineLvl w:val="1"/>
        <w:rPr>
          <w:b/>
          <w:b/>
          <w:color w:val="000000"/>
          <w:sz w:val="28"/>
          <w:szCs w:val="28"/>
        </w:rPr>
      </w:pPr>
      <w:r>
        <w:rPr>
          <w:b/>
          <w:color w:val="000000"/>
          <w:sz w:val="28"/>
          <w:szCs w:val="28"/>
        </w:rPr>
      </w:r>
    </w:p>
    <w:p>
      <w:pPr>
        <w:pStyle w:val="Normal"/>
        <w:widowControl/>
        <w:numPr>
          <w:ilvl w:val="0"/>
          <w:numId w:val="0"/>
        </w:numPr>
        <w:ind w:left="0" w:right="0" w:firstLine="700"/>
        <w:jc w:val="both"/>
        <w:outlineLvl w:val="1"/>
        <w:rPr>
          <w:rFonts w:ascii="Times New Roman" w:hAnsi="Times New Roman"/>
          <w:sz w:val="28"/>
          <w:szCs w:val="28"/>
        </w:rPr>
      </w:pPr>
      <w:r>
        <w:rPr>
          <w:rFonts w:ascii="Times New Roman" w:hAnsi="Times New Roman"/>
          <w:color w:val="000000"/>
          <w:sz w:val="28"/>
          <w:szCs w:val="28"/>
        </w:rPr>
        <w:t>4.1. Текущий контроль за предоставлением государственной услуги осуществляет Министр.</w:t>
      </w:r>
    </w:p>
    <w:p>
      <w:pPr>
        <w:pStyle w:val="Normal"/>
        <w:widowControl/>
        <w:numPr>
          <w:ilvl w:val="0"/>
          <w:numId w:val="0"/>
        </w:numPr>
        <w:ind w:left="0" w:right="0" w:firstLine="700"/>
        <w:jc w:val="both"/>
        <w:outlineLvl w:val="1"/>
        <w:rPr>
          <w:rFonts w:ascii="Times New Roman" w:hAnsi="Times New Roman"/>
          <w:sz w:val="28"/>
          <w:szCs w:val="28"/>
        </w:rPr>
      </w:pPr>
      <w:r>
        <w:rPr>
          <w:rFonts w:ascii="Times New Roman" w:hAnsi="Times New Roman"/>
          <w:color w:val="000000"/>
          <w:sz w:val="28"/>
          <w:szCs w:val="28"/>
        </w:rPr>
        <w:t>Текущий контроль осуществляется путем проведения проверок соблюдения и исполнения должностными лицами департамента нормативных правовых актов Российской Федерации, Ульяновской области, положений Регламента. Проверка также проводится по конкретному обращению заявителя.</w:t>
      </w:r>
    </w:p>
    <w:p>
      <w:pPr>
        <w:pStyle w:val="Normal"/>
        <w:widowControl/>
        <w:numPr>
          <w:ilvl w:val="0"/>
          <w:numId w:val="0"/>
        </w:numPr>
        <w:ind w:left="0" w:right="0" w:firstLine="700"/>
        <w:jc w:val="both"/>
        <w:outlineLvl w:val="1"/>
        <w:rPr>
          <w:rFonts w:ascii="Times New Roman" w:hAnsi="Times New Roman"/>
          <w:sz w:val="28"/>
          <w:szCs w:val="28"/>
        </w:rPr>
      </w:pPr>
      <w:r>
        <w:rPr>
          <w:rFonts w:ascii="Times New Roman" w:hAnsi="Times New Roman"/>
          <w:color w:val="000000"/>
          <w:sz w:val="28"/>
          <w:szCs w:val="28"/>
        </w:rPr>
        <w:t>Периодичность осуществления текущего контроля устанавливается Министром.</w:t>
      </w:r>
    </w:p>
    <w:p>
      <w:pPr>
        <w:pStyle w:val="Normal"/>
        <w:widowControl/>
        <w:numPr>
          <w:ilvl w:val="0"/>
          <w:numId w:val="0"/>
        </w:numPr>
        <w:ind w:left="0" w:right="0" w:firstLine="700"/>
        <w:jc w:val="both"/>
        <w:outlineLvl w:val="1"/>
        <w:rPr>
          <w:rFonts w:ascii="Times New Roman" w:hAnsi="Times New Roman"/>
          <w:sz w:val="28"/>
          <w:szCs w:val="28"/>
        </w:rPr>
      </w:pPr>
      <w:r>
        <w:rPr>
          <w:rFonts w:ascii="Times New Roman" w:hAnsi="Times New Roman"/>
          <w:color w:val="000000"/>
          <w:sz w:val="28"/>
          <w:szCs w:val="28"/>
        </w:rPr>
        <w:t>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содержащих жалобы на решения, действия (бездействия) должностных лиц.</w:t>
      </w:r>
    </w:p>
    <w:p>
      <w:pPr>
        <w:pStyle w:val="Normal"/>
        <w:widowControl/>
        <w:numPr>
          <w:ilvl w:val="0"/>
          <w:numId w:val="0"/>
        </w:numPr>
        <w:ind w:left="0" w:right="0" w:firstLine="700"/>
        <w:jc w:val="both"/>
        <w:outlineLvl w:val="1"/>
        <w:rPr>
          <w:rFonts w:ascii="Times New Roman" w:hAnsi="Times New Roman"/>
          <w:color w:val="000000"/>
          <w:sz w:val="28"/>
          <w:szCs w:val="28"/>
        </w:rPr>
      </w:pPr>
      <w:r>
        <w:rPr>
          <w:rFonts w:ascii="Times New Roman" w:hAnsi="Times New Roman"/>
          <w:color w:val="000000"/>
          <w:sz w:val="28"/>
          <w:szCs w:val="28"/>
        </w:rPr>
        <w:t>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pPr>
        <w:pStyle w:val="Normal"/>
        <w:widowControl/>
        <w:numPr>
          <w:ilvl w:val="0"/>
          <w:numId w:val="0"/>
        </w:numPr>
        <w:ind w:left="0" w:right="0" w:firstLine="700"/>
        <w:jc w:val="both"/>
        <w:outlineLvl w:val="1"/>
        <w:rPr>
          <w:rFonts w:ascii="Times New Roman" w:hAnsi="Times New Roman"/>
          <w:sz w:val="28"/>
          <w:szCs w:val="28"/>
        </w:rPr>
      </w:pPr>
      <w:r>
        <w:rPr>
          <w:rFonts w:ascii="Times New Roman" w:hAnsi="Times New Roman"/>
          <w:sz w:val="28"/>
          <w:szCs w:val="28"/>
        </w:rPr>
        <w:t>Проверки полноты и качества предоставления государственной услуги осуществляются на основании распоряжений Министра.</w:t>
      </w:r>
    </w:p>
    <w:p>
      <w:pPr>
        <w:pStyle w:val="Normal"/>
        <w:widowControl/>
        <w:numPr>
          <w:ilvl w:val="0"/>
          <w:numId w:val="0"/>
        </w:numPr>
        <w:ind w:left="0" w:right="0" w:firstLine="700"/>
        <w:jc w:val="both"/>
        <w:outlineLvl w:val="1"/>
        <w:rPr/>
      </w:pPr>
      <w:r>
        <w:rPr>
          <w:rFonts w:ascii="Times New Roman" w:hAnsi="Times New Roman"/>
          <w:color w:val="000000"/>
          <w:sz w:val="28"/>
          <w:szCs w:val="28"/>
        </w:rPr>
        <w:t xml:space="preserve">По результатам контроля </w:t>
      </w:r>
      <w:r>
        <w:rPr>
          <w:rFonts w:ascii="Times New Roman" w:hAnsi="Times New Roman"/>
          <w:sz w:val="28"/>
          <w:szCs w:val="28"/>
        </w:rPr>
        <w:t>в случае выявления нарушений положений настоящего Регламента, нормативных правовых актов Российской Федерации, нормативных правовых актов Ульяновской области осуществляется привлечение виновных лиц к ответственности в соответствии</w:t>
        <w:br/>
        <w:t>с законодательством Российской Федерации</w:t>
      </w:r>
      <w:r>
        <w:rPr>
          <w:rFonts w:ascii="Times New Roman" w:hAnsi="Times New Roman"/>
          <w:color w:val="000000"/>
          <w:sz w:val="28"/>
          <w:szCs w:val="28"/>
        </w:rPr>
        <w:t>.</w:t>
      </w:r>
    </w:p>
    <w:p>
      <w:pPr>
        <w:pStyle w:val="Normal"/>
        <w:widowControl/>
        <w:numPr>
          <w:ilvl w:val="0"/>
          <w:numId w:val="0"/>
        </w:numPr>
        <w:ind w:left="0" w:right="0" w:firstLine="700"/>
        <w:jc w:val="both"/>
        <w:outlineLvl w:val="1"/>
        <w:rPr>
          <w:rFonts w:ascii="Times New Roman" w:hAnsi="Times New Roman"/>
          <w:sz w:val="28"/>
          <w:szCs w:val="28"/>
        </w:rPr>
      </w:pPr>
      <w:r>
        <w:rPr>
          <w:rFonts w:ascii="Times New Roman" w:hAnsi="Times New Roman"/>
          <w:color w:val="000000"/>
          <w:sz w:val="28"/>
          <w:szCs w:val="28"/>
        </w:rPr>
        <w:t xml:space="preserve">Плановые проверки </w:t>
      </w:r>
      <w:r>
        <w:rPr>
          <w:rFonts w:ascii="Times New Roman" w:hAnsi="Times New Roman"/>
          <w:sz w:val="28"/>
          <w:szCs w:val="28"/>
        </w:rPr>
        <w:t>полноты и качества предоставления государственной услуги осуществляются ежеквартально.</w:t>
      </w:r>
    </w:p>
    <w:p>
      <w:pPr>
        <w:pStyle w:val="Normal"/>
        <w:shd w:val="clear" w:fill="FFFFFF"/>
        <w:ind w:left="0" w:right="0" w:firstLine="700"/>
        <w:jc w:val="both"/>
        <w:rPr>
          <w:rFonts w:ascii="Times New Roman" w:hAnsi="Times New Roman"/>
          <w:sz w:val="28"/>
          <w:szCs w:val="28"/>
        </w:rPr>
      </w:pPr>
      <w:r>
        <w:rPr>
          <w:rFonts w:ascii="Times New Roman" w:hAnsi="Times New Roman"/>
          <w:color w:val="000000"/>
          <w:sz w:val="28"/>
          <w:szCs w:val="28"/>
        </w:rPr>
        <w:t xml:space="preserve">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 </w:t>
      </w:r>
    </w:p>
    <w:p>
      <w:pPr>
        <w:pStyle w:val="Normal"/>
        <w:shd w:val="clear" w:fill="FFFFFF"/>
        <w:ind w:left="0" w:right="0" w:firstLine="700"/>
        <w:jc w:val="both"/>
        <w:rPr/>
      </w:pPr>
      <w:r>
        <w:rPr>
          <w:rFonts w:ascii="Times New Roman" w:hAnsi="Times New Roman"/>
          <w:color w:val="000000"/>
          <w:sz w:val="28"/>
          <w:szCs w:val="28"/>
        </w:rPr>
        <w:t>Персональная ответственность должностных лиц, участвующих</w:t>
        <w:br/>
        <w:t>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pPr>
        <w:pStyle w:val="Normal"/>
        <w:shd w:val="clear" w:fill="FFFFFF"/>
        <w:ind w:left="0" w:right="0" w:firstLine="700"/>
        <w:jc w:val="both"/>
        <w:rPr>
          <w:rFonts w:ascii="Times New Roman" w:hAnsi="Times New Roman"/>
          <w:color w:val="000000"/>
          <w:sz w:val="28"/>
          <w:szCs w:val="28"/>
        </w:rPr>
      </w:pPr>
      <w:r>
        <w:rPr>
          <w:rFonts w:ascii="Times New Roman" w:hAnsi="Times New Roman"/>
          <w:color w:val="000000"/>
          <w:sz w:val="28"/>
          <w:szCs w:val="28"/>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pPr>
        <w:pStyle w:val="Normal"/>
        <w:shd w:val="clear" w:fill="FFFFFF"/>
        <w:ind w:left="0" w:right="0" w:firstLine="700"/>
        <w:jc w:val="both"/>
        <w:rPr/>
      </w:pPr>
      <w:r>
        <w:rPr>
          <w:rFonts w:ascii="Times New Roman" w:hAnsi="Times New Roman"/>
          <w:color w:val="000000"/>
          <w:sz w:val="28"/>
          <w:szCs w:val="28"/>
        </w:rPr>
        <w:t>4.4. Контроль за предоставлением государственной услуги должностными лицами департамента может осуществляться со стороны граждан,</w:t>
        <w:br/>
        <w:t>их объединений и организаций путем направления в адрес Министерства:</w:t>
      </w:r>
    </w:p>
    <w:p>
      <w:pPr>
        <w:pStyle w:val="Normal"/>
        <w:ind w:left="0" w:right="0" w:firstLine="700"/>
        <w:jc w:val="both"/>
        <w:rPr/>
      </w:pPr>
      <w:r>
        <w:rPr>
          <w:rFonts w:ascii="Times New Roman" w:hAnsi="Times New Roman"/>
          <w:color w:val="000000"/>
          <w:sz w:val="28"/>
          <w:szCs w:val="28"/>
        </w:rPr>
        <w:t>1) сообщений о нарушении законов и иных нормативных правовых актов, недостатках в работе должностных лиц департамента, ответственных</w:t>
        <w:br/>
        <w:t>за выполнение отдельных административных процедур, предусмотренных настоящим Регламентом;</w:t>
      </w:r>
    </w:p>
    <w:p>
      <w:pPr>
        <w:pStyle w:val="Normal"/>
        <w:widowControl/>
        <w:numPr>
          <w:ilvl w:val="0"/>
          <w:numId w:val="0"/>
        </w:numPr>
        <w:ind w:left="0" w:right="0" w:firstLine="700"/>
        <w:jc w:val="both"/>
        <w:outlineLvl w:val="1"/>
        <w:rPr>
          <w:rFonts w:ascii="Times New Roman" w:hAnsi="Times New Roman"/>
          <w:sz w:val="28"/>
          <w:szCs w:val="28"/>
        </w:rPr>
      </w:pPr>
      <w:r>
        <w:rPr>
          <w:rFonts w:ascii="Times New Roman" w:hAnsi="Times New Roman"/>
          <w:color w:val="000000"/>
          <w:sz w:val="28"/>
          <w:szCs w:val="28"/>
        </w:rPr>
        <w:t>2) жалоб по фактам нарушения должностными лицами департамента прав, свобод или законных интересов граждан.</w:t>
      </w:r>
    </w:p>
    <w:p>
      <w:pPr>
        <w:pStyle w:val="Normal"/>
        <w:widowControl/>
        <w:numPr>
          <w:ilvl w:val="0"/>
          <w:numId w:val="0"/>
        </w:numPr>
        <w:ind w:left="0" w:right="0" w:firstLine="700"/>
        <w:jc w:val="center"/>
        <w:outlineLvl w:val="1"/>
        <w:rPr>
          <w:rFonts w:ascii="Times New Roman" w:hAnsi="Times New Roman"/>
          <w:color w:val="000000"/>
          <w:sz w:val="28"/>
          <w:szCs w:val="28"/>
        </w:rPr>
      </w:pPr>
      <w:r>
        <w:rPr>
          <w:rFonts w:ascii="Times New Roman" w:hAnsi="Times New Roman"/>
          <w:color w:val="000000"/>
          <w:sz w:val="28"/>
          <w:szCs w:val="28"/>
        </w:rPr>
      </w:r>
    </w:p>
    <w:p>
      <w:pPr>
        <w:pStyle w:val="Normal"/>
        <w:widowControl/>
        <w:numPr>
          <w:ilvl w:val="0"/>
          <w:numId w:val="0"/>
        </w:numPr>
        <w:ind w:left="0" w:right="0" w:firstLine="700"/>
        <w:jc w:val="center"/>
        <w:outlineLvl w:val="1"/>
        <w:rPr>
          <w:rFonts w:ascii="Times New Roman" w:hAnsi="Times New Roman"/>
          <w:sz w:val="28"/>
          <w:szCs w:val="28"/>
        </w:rPr>
      </w:pPr>
      <w:r>
        <w:rPr>
          <w:rFonts w:ascii="Times New Roman" w:hAnsi="Times New Roman"/>
          <w:b/>
          <w:color w:val="000000"/>
          <w:sz w:val="28"/>
          <w:szCs w:val="28"/>
        </w:rPr>
        <w:t>5. Досудебный (внесудебный) порядок обжалования решений и действий (бездействия) Министерства,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pPr>
        <w:pStyle w:val="Normal"/>
        <w:widowControl/>
        <w:numPr>
          <w:ilvl w:val="0"/>
          <w:numId w:val="0"/>
        </w:numPr>
        <w:ind w:left="0" w:right="0" w:firstLine="700"/>
        <w:jc w:val="center"/>
        <w:outlineLvl w:val="1"/>
        <w:rPr>
          <w:rFonts w:ascii="Times New Roman" w:hAnsi="Times New Roman"/>
          <w:b/>
          <w:b/>
          <w:color w:val="000000"/>
          <w:sz w:val="28"/>
          <w:szCs w:val="28"/>
        </w:rPr>
      </w:pPr>
      <w:r>
        <w:rPr>
          <w:rFonts w:ascii="Times New Roman" w:hAnsi="Times New Roman"/>
          <w:b/>
          <w:color w:val="000000"/>
          <w:sz w:val="28"/>
          <w:szCs w:val="28"/>
        </w:rPr>
      </w:r>
    </w:p>
    <w:p>
      <w:pPr>
        <w:pStyle w:val="Normal"/>
        <w:ind w:left="0" w:right="0" w:firstLine="709"/>
        <w:jc w:val="both"/>
        <w:rPr>
          <w:sz w:val="28"/>
          <w:szCs w:val="28"/>
        </w:rPr>
      </w:pPr>
      <w:r>
        <w:rPr>
          <w:rFonts w:ascii="Times New Roman" w:hAnsi="Times New Roman"/>
          <w:b w:val="false"/>
          <w:i w:val="false"/>
          <w:strike w:val="false"/>
          <w:dstrike w:val="false"/>
          <w:color w:val="000000"/>
          <w:sz w:val="28"/>
          <w:szCs w:val="28"/>
          <w:u w:val="none"/>
        </w:rPr>
        <w:t>5.1. 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pPr>
        <w:pStyle w:val="Normal"/>
        <w:ind w:left="0" w:right="0" w:firstLine="700"/>
        <w:jc w:val="both"/>
        <w:rPr/>
      </w:pPr>
      <w:r>
        <w:rPr>
          <w:rFonts w:ascii="Times New Roman" w:hAnsi="Times New Roman"/>
          <w:sz w:val="28"/>
          <w:szCs w:val="28"/>
        </w:rPr>
        <w:t>5.2. Органы государственной власти, организации и уполномоченные</w:t>
        <w:br/>
        <w:t>на рассмотрение жалобы лица, которым может быть направлена жалоба заявителя в досудебном (внесудебном) порядке</w:t>
      </w:r>
      <w:r>
        <w:rPr>
          <w:rFonts w:ascii="Times New Roman" w:hAnsi="Times New Roman"/>
          <w:color w:val="000000"/>
          <w:sz w:val="28"/>
          <w:szCs w:val="28"/>
        </w:rPr>
        <w:t xml:space="preserve">. </w:t>
      </w:r>
    </w:p>
    <w:p>
      <w:pPr>
        <w:pStyle w:val="Normal"/>
        <w:spacing w:lineRule="atLeast" w:line="280" w:before="0" w:after="1"/>
        <w:ind w:left="0" w:right="0" w:firstLine="709"/>
        <w:jc w:val="both"/>
        <w:rPr>
          <w:rFonts w:ascii="Times New Roman" w:hAnsi="Times New Roman"/>
          <w:sz w:val="28"/>
          <w:szCs w:val="28"/>
        </w:rPr>
      </w:pPr>
      <w:r>
        <w:rPr>
          <w:rFonts w:ascii="Times New Roman" w:hAnsi="Times New Roman"/>
          <w:sz w:val="28"/>
          <w:szCs w:val="28"/>
        </w:rPr>
        <w:t>Заявители могут обратиться с жалобой в Министерство.</w:t>
      </w:r>
    </w:p>
    <w:p>
      <w:pPr>
        <w:pStyle w:val="Normal"/>
        <w:spacing w:lineRule="atLeast" w:line="280" w:before="0" w:after="1"/>
        <w:ind w:left="0" w:right="0" w:firstLine="709"/>
        <w:jc w:val="both"/>
        <w:rPr>
          <w:rFonts w:ascii="Times New Roman" w:hAnsi="Times New Roman"/>
          <w:sz w:val="28"/>
          <w:szCs w:val="28"/>
        </w:rPr>
      </w:pPr>
      <w:r>
        <w:rPr>
          <w:rFonts w:ascii="Times New Roman" w:hAnsi="Times New Roman"/>
          <w:sz w:val="28"/>
          <w:szCs w:val="28"/>
        </w:rPr>
        <w:t>Жалобы на решения и (или) действия (бездействие), принятые (осуществляемые) должностными лицами департамента, рассматриваются – директором департамента.</w:t>
      </w:r>
    </w:p>
    <w:p>
      <w:pPr>
        <w:pStyle w:val="Normal"/>
        <w:spacing w:lineRule="atLeast" w:line="280" w:before="0" w:after="1"/>
        <w:ind w:left="0" w:right="0" w:firstLine="709"/>
        <w:jc w:val="both"/>
        <w:rPr>
          <w:rFonts w:ascii="Times New Roman" w:hAnsi="Times New Roman"/>
          <w:sz w:val="28"/>
          <w:szCs w:val="28"/>
        </w:rPr>
      </w:pPr>
      <w:r>
        <w:rPr>
          <w:rFonts w:ascii="Times New Roman" w:hAnsi="Times New Roman"/>
          <w:sz w:val="28"/>
          <w:szCs w:val="28"/>
        </w:rPr>
        <w:t xml:space="preserve">Жалобы на решения и (или) действия (бездействие), принятые (осуществляемые) директором департамента, рассматриваются Министром. </w:t>
      </w:r>
    </w:p>
    <w:p>
      <w:pPr>
        <w:pStyle w:val="Normal"/>
        <w:spacing w:lineRule="atLeast" w:line="280" w:before="0" w:after="1"/>
        <w:ind w:left="0" w:right="0" w:firstLine="709"/>
        <w:jc w:val="both"/>
        <w:rPr>
          <w:rFonts w:ascii="Times New Roman" w:hAnsi="Times New Roman"/>
          <w:sz w:val="28"/>
          <w:szCs w:val="28"/>
        </w:rPr>
      </w:pPr>
      <w:r>
        <w:rPr>
          <w:rFonts w:ascii="Times New Roman" w:hAnsi="Times New Roman"/>
          <w:color w:val="000000"/>
          <w:sz w:val="28"/>
          <w:szCs w:val="28"/>
        </w:rPr>
        <w:t>Жалобы на решения и (или) действия (бездействие), принятые (осуществляемые) Министром,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pPr>
        <w:pStyle w:val="Normal"/>
        <w:ind w:left="0" w:right="0" w:firstLine="700"/>
        <w:jc w:val="both"/>
        <w:rPr/>
      </w:pPr>
      <w:r>
        <w:rPr>
          <w:rFonts w:ascii="Times New Roman" w:hAnsi="Times New Roman"/>
          <w:color w:val="000000"/>
          <w:sz w:val="28"/>
          <w:szCs w:val="28"/>
        </w:rPr>
        <w:t>5.3. Способы информирования заявителей о порядке подачи</w:t>
        <w:br/>
        <w:t xml:space="preserve">и рассмотрения жалобы, в том числе с использованием Единого портала, Регионального портала. </w:t>
      </w:r>
    </w:p>
    <w:p>
      <w:pPr>
        <w:pStyle w:val="Normal"/>
        <w:widowControl/>
        <w:ind w:left="0" w:right="0" w:firstLine="700"/>
        <w:jc w:val="both"/>
        <w:rPr>
          <w:rFonts w:ascii="Times New Roman" w:hAnsi="Times New Roman"/>
          <w:sz w:val="28"/>
          <w:szCs w:val="28"/>
        </w:rPr>
      </w:pPr>
      <w:r>
        <w:rPr>
          <w:rFonts w:ascii="Times New Roman" w:hAnsi="Times New Roman"/>
          <w:color w:val="000000"/>
          <w:sz w:val="28"/>
          <w:szCs w:val="28"/>
        </w:rPr>
        <w:t>Информацию о порядке подачи и рассмотрения жалобы можно получить у ответственного лица при личном обращении или по телефону, а также посредством использования информации, размещённой на официальном сайте Министерства, на Едином портале, на Региональном портале.</w:t>
      </w:r>
    </w:p>
    <w:p>
      <w:pPr>
        <w:pStyle w:val="Normal"/>
        <w:widowControl/>
        <w:ind w:left="0" w:right="0" w:firstLine="700"/>
        <w:jc w:val="both"/>
        <w:rPr>
          <w:rFonts w:ascii="Times New Roman" w:hAnsi="Times New Roman"/>
          <w:sz w:val="28"/>
          <w:szCs w:val="28"/>
        </w:rPr>
      </w:pPr>
      <w:r>
        <w:rPr>
          <w:rFonts w:ascii="Times New Roman" w:hAnsi="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pPr>
        <w:pStyle w:val="Normal"/>
        <w:widowControl/>
        <w:ind w:left="0" w:right="0" w:firstLine="709"/>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pPr>
        <w:pStyle w:val="Normal"/>
        <w:widowControl/>
        <w:ind w:left="0" w:right="0" w:firstLine="709"/>
        <w:jc w:val="both"/>
        <w:rPr/>
      </w:pPr>
      <w:r>
        <w:rPr>
          <w:rFonts w:ascii="Times New Roman" w:hAnsi="Times New Roman"/>
          <w:sz w:val="28"/>
          <w:szCs w:val="28"/>
        </w:rPr>
        <w:t>постановление Правительства Российской Федерации от 20.11.2012</w:t>
        <w:br/>
        <w:t>№ 1198 «О федеральной государственной информационной системе, обеспечивающей процесс досудебного (внесудебного) обжалования решений</w:t>
        <w:br/>
        <w:t>и действий (бездействия), совершенных при предоставлении государственных</w:t>
        <w:br/>
        <w:t>и муниципальных услуг»;</w:t>
      </w:r>
    </w:p>
    <w:p>
      <w:pPr>
        <w:pStyle w:val="Normal"/>
        <w:ind w:left="0" w:right="0" w:firstLine="709"/>
        <w:jc w:val="both"/>
        <w:rPr>
          <w:rFonts w:ascii="Times New Roman" w:hAnsi="Times New Roman"/>
          <w:sz w:val="28"/>
          <w:szCs w:val="28"/>
        </w:rPr>
      </w:pPr>
      <w:r>
        <w:rPr>
          <w:rFonts w:ascii="Times New Roman" w:hAnsi="Times New Roman"/>
          <w:sz w:val="28"/>
          <w:szCs w:val="28"/>
        </w:rPr>
        <w:t>Кодекс Ульяновской области об административных правонарушениях;</w:t>
      </w:r>
    </w:p>
    <w:p>
      <w:pPr>
        <w:pStyle w:val="Normal"/>
        <w:widowControl/>
        <w:numPr>
          <w:ilvl w:val="0"/>
          <w:numId w:val="0"/>
        </w:numPr>
        <w:ind w:left="0" w:right="0" w:firstLine="700"/>
        <w:jc w:val="both"/>
        <w:outlineLvl w:val="1"/>
        <w:rPr/>
      </w:pPr>
      <w:r>
        <w:rPr>
          <w:rFonts w:ascii="Times New Roman" w:hAnsi="Times New Roman"/>
          <w:bCs/>
          <w:sz w:val="28"/>
          <w:szCs w:val="28"/>
        </w:rPr>
        <w:t>постановление Правительства Ульяновской области от 31.10.2012</w:t>
        <w:br/>
        <w:t>№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pPr>
        <w:pStyle w:val="Normal"/>
        <w:widowControl/>
        <w:numPr>
          <w:ilvl w:val="0"/>
          <w:numId w:val="0"/>
        </w:numPr>
        <w:ind w:left="0" w:right="0" w:firstLine="700"/>
        <w:jc w:val="both"/>
        <w:outlineLvl w:val="1"/>
        <w:rPr/>
      </w:pPr>
      <w:r>
        <w:rPr>
          <w:rFonts w:ascii="Times New Roman" w:hAnsi="Times New Roman"/>
          <w:bCs/>
          <w:sz w:val="28"/>
          <w:szCs w:val="28"/>
        </w:rPr>
        <w:t>постановление Правительства Ульяновской области от 24.07.2013</w:t>
        <w:br/>
        <w:t>№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w:t>
      </w:r>
    </w:p>
    <w:p>
      <w:pPr>
        <w:pStyle w:val="Normal"/>
        <w:ind w:left="0" w:right="0" w:firstLine="709"/>
        <w:jc w:val="both"/>
        <w:rPr>
          <w:rFonts w:ascii="Times New Roman" w:hAnsi="Times New Roman"/>
          <w:sz w:val="28"/>
          <w:szCs w:val="28"/>
        </w:rPr>
      </w:pPr>
      <w:r>
        <w:rPr>
          <w:rFonts w:ascii="Times New Roman" w:hAnsi="Times New Roman"/>
          <w:sz w:val="28"/>
          <w:szCs w:val="28"/>
        </w:rPr>
        <w:t>5.5. Информация, указанная в пунктах 5.1 - 5.4, размещена на:</w:t>
      </w:r>
    </w:p>
    <w:p>
      <w:pPr>
        <w:pStyle w:val="Normal"/>
        <w:ind w:left="0" w:right="0" w:firstLine="709"/>
        <w:jc w:val="both"/>
        <w:rPr>
          <w:rFonts w:ascii="Times New Roman" w:hAnsi="Times New Roman"/>
          <w:sz w:val="28"/>
          <w:szCs w:val="28"/>
        </w:rPr>
      </w:pPr>
      <w:r>
        <w:rPr>
          <w:rFonts w:ascii="Times New Roman" w:hAnsi="Times New Roman"/>
          <w:sz w:val="28"/>
          <w:szCs w:val="28"/>
        </w:rPr>
        <w:t>официальном сайте Министерства</w:t>
      </w:r>
      <w:r>
        <w:rPr>
          <w:rFonts w:ascii="Times New Roman" w:hAnsi="Times New Roman"/>
          <w:i/>
          <w:sz w:val="28"/>
          <w:szCs w:val="28"/>
        </w:rPr>
        <w:t>;</w:t>
      </w:r>
    </w:p>
    <w:p>
      <w:pPr>
        <w:pStyle w:val="Normal"/>
        <w:ind w:left="0" w:right="0" w:firstLine="709"/>
        <w:jc w:val="both"/>
        <w:rPr>
          <w:rFonts w:ascii="Times New Roman" w:hAnsi="Times New Roman"/>
          <w:sz w:val="28"/>
          <w:szCs w:val="28"/>
        </w:rPr>
      </w:pPr>
      <w:r>
        <w:rPr>
          <w:rFonts w:ascii="Times New Roman" w:hAnsi="Times New Roman"/>
          <w:sz w:val="28"/>
          <w:szCs w:val="28"/>
        </w:rPr>
        <w:t>Едином портале;</w:t>
      </w:r>
    </w:p>
    <w:p>
      <w:pPr>
        <w:pStyle w:val="Normal"/>
        <w:widowControl/>
        <w:numPr>
          <w:ilvl w:val="0"/>
          <w:numId w:val="0"/>
        </w:numPr>
        <w:ind w:left="0" w:right="0" w:firstLine="709"/>
        <w:jc w:val="both"/>
        <w:outlineLvl w:val="1"/>
        <w:rPr>
          <w:rFonts w:ascii="Times New Roman" w:hAnsi="Times New Roman"/>
          <w:sz w:val="28"/>
          <w:szCs w:val="28"/>
        </w:rPr>
      </w:pPr>
      <w:r>
        <w:rPr>
          <w:rFonts w:ascii="Times New Roman" w:hAnsi="Times New Roman"/>
          <w:bCs/>
          <w:color w:val="000000"/>
          <w:sz w:val="28"/>
          <w:szCs w:val="28"/>
        </w:rPr>
        <w:t>Региональном портале.</w:t>
      </w:r>
    </w:p>
    <w:p>
      <w:pPr>
        <w:pStyle w:val="Normal"/>
        <w:widowControl/>
        <w:tabs>
          <w:tab w:val="clear" w:pos="720"/>
          <w:tab w:val="left" w:pos="0" w:leader="none"/>
        </w:tabs>
        <w:spacing w:lineRule="auto" w:line="240"/>
        <w:ind w:left="0" w:right="0" w:firstLine="700"/>
        <w:jc w:val="both"/>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sz w:val="28"/>
        </w:rPr>
        <w:t>_________________</w:t>
      </w:r>
    </w:p>
    <w:p>
      <w:pPr>
        <w:pStyle w:val="ConsPlusNormal5"/>
        <w:spacing w:lineRule="auto" w:line="360"/>
        <w:ind w:left="5245" w:right="0" w:hanging="0"/>
        <w:jc w:val="center"/>
        <w:rPr>
          <w:rFonts w:ascii="Times New Roman" w:hAnsi="Times New Roman"/>
        </w:rPr>
      </w:pPr>
      <w:r>
        <w:rPr>
          <w:rFonts w:ascii="Times New Roman" w:hAnsi="Times New Roman"/>
        </w:rPr>
      </w:r>
    </w:p>
    <w:p>
      <w:pPr>
        <w:pStyle w:val="ConsPlusNormal5"/>
        <w:spacing w:lineRule="auto" w:line="360"/>
        <w:ind w:left="5245" w:right="0" w:hanging="0"/>
        <w:jc w:val="center"/>
        <w:rPr>
          <w:rFonts w:ascii="Times New Roman" w:hAnsi="Times New Roman"/>
        </w:rPr>
      </w:pPr>
      <w:r>
        <w:rPr>
          <w:rFonts w:ascii="Times New Roman" w:hAnsi="Times New Roman"/>
        </w:rPr>
      </w:r>
    </w:p>
    <w:p>
      <w:pPr>
        <w:pStyle w:val="ConsPlusNormal5"/>
        <w:spacing w:lineRule="auto" w:line="360"/>
        <w:ind w:left="5245" w:right="0" w:hanging="0"/>
        <w:jc w:val="center"/>
        <w:rPr>
          <w:rFonts w:ascii="Times New Roman" w:hAnsi="Times New Roman"/>
        </w:rPr>
      </w:pPr>
      <w:r>
        <w:rPr>
          <w:rFonts w:ascii="Times New Roman" w:hAnsi="Times New Roman"/>
        </w:rPr>
      </w:r>
    </w:p>
    <w:p>
      <w:pPr>
        <w:pStyle w:val="ConsPlusNormal5"/>
        <w:spacing w:lineRule="auto" w:line="360"/>
        <w:ind w:left="5245" w:right="0" w:hanging="0"/>
        <w:jc w:val="center"/>
        <w:rPr>
          <w:rFonts w:ascii="Times New Roman" w:hAnsi="Times New Roman"/>
        </w:rPr>
      </w:pPr>
      <w:r>
        <w:rPr>
          <w:rFonts w:ascii="Times New Roman" w:hAnsi="Times New Roman"/>
        </w:rPr>
      </w:r>
    </w:p>
    <w:p>
      <w:pPr>
        <w:pStyle w:val="ConsPlusNormal5"/>
        <w:spacing w:lineRule="auto" w:line="360"/>
        <w:ind w:left="5245" w:right="0" w:hanging="0"/>
        <w:jc w:val="center"/>
        <w:rPr>
          <w:rFonts w:ascii="Times New Roman" w:hAnsi="Times New Roman"/>
          <w:caps/>
          <w:sz w:val="28"/>
        </w:rPr>
      </w:pPr>
      <w:r>
        <w:rPr>
          <w:rFonts w:ascii="Times New Roman" w:hAnsi="Times New Roman"/>
          <w:caps/>
          <w:sz w:val="28"/>
        </w:rPr>
      </w:r>
    </w:p>
    <w:p>
      <w:pPr>
        <w:pStyle w:val="ConsPlusNormal5"/>
        <w:spacing w:lineRule="auto" w:line="360"/>
        <w:ind w:left="5245" w:right="0" w:hanging="0"/>
        <w:jc w:val="center"/>
        <w:rPr>
          <w:rFonts w:ascii="Times New Roman" w:hAnsi="Times New Roman"/>
          <w:caps/>
          <w:sz w:val="28"/>
        </w:rPr>
      </w:pPr>
      <w:r>
        <w:rPr>
          <w:rFonts w:ascii="Times New Roman" w:hAnsi="Times New Roman"/>
          <w:caps/>
          <w:sz w:val="28"/>
        </w:rPr>
      </w:r>
    </w:p>
    <w:p>
      <w:pPr>
        <w:pStyle w:val="ConsPlusNormal5"/>
        <w:spacing w:lineRule="auto" w:line="360"/>
        <w:ind w:left="5245" w:right="0" w:hanging="0"/>
        <w:jc w:val="center"/>
        <w:rPr>
          <w:rFonts w:ascii="Times New Roman" w:hAnsi="Times New Roman"/>
          <w:caps/>
          <w:sz w:val="28"/>
        </w:rPr>
      </w:pPr>
      <w:r>
        <w:rPr>
          <w:rFonts w:ascii="Times New Roman" w:hAnsi="Times New Roman"/>
          <w:caps/>
          <w:sz w:val="28"/>
        </w:rPr>
      </w:r>
    </w:p>
    <w:p>
      <w:pPr>
        <w:pStyle w:val="ConsPlusNormal5"/>
        <w:spacing w:lineRule="auto" w:line="360"/>
        <w:ind w:left="5245" w:right="0" w:hanging="0"/>
        <w:jc w:val="center"/>
        <w:rPr>
          <w:rFonts w:ascii="Times New Roman" w:hAnsi="Times New Roman"/>
          <w:caps/>
          <w:sz w:val="28"/>
        </w:rPr>
      </w:pPr>
      <w:r>
        <w:rPr>
          <w:rFonts w:ascii="Times New Roman" w:hAnsi="Times New Roman"/>
          <w:caps/>
          <w:sz w:val="28"/>
        </w:rPr>
      </w:r>
    </w:p>
    <w:p>
      <w:pPr>
        <w:pStyle w:val="ConsPlusNormal5"/>
        <w:spacing w:lineRule="auto" w:line="360"/>
        <w:ind w:left="5245" w:right="0" w:hanging="0"/>
        <w:jc w:val="center"/>
        <w:rPr>
          <w:rFonts w:ascii="Times New Roman" w:hAnsi="Times New Roman"/>
          <w:caps/>
          <w:sz w:val="28"/>
        </w:rPr>
      </w:pPr>
      <w:r>
        <w:rPr>
          <w:rFonts w:ascii="Times New Roman" w:hAnsi="Times New Roman"/>
          <w:caps/>
          <w:sz w:val="28"/>
        </w:rPr>
      </w:r>
    </w:p>
    <w:p>
      <w:pPr>
        <w:pStyle w:val="ConsPlusNormal5"/>
        <w:spacing w:lineRule="auto" w:line="360"/>
        <w:ind w:left="5245" w:right="0" w:hanging="0"/>
        <w:jc w:val="center"/>
        <w:rPr>
          <w:rFonts w:ascii="Times New Roman" w:hAnsi="Times New Roman"/>
          <w:caps/>
          <w:sz w:val="28"/>
        </w:rPr>
      </w:pPr>
      <w:r>
        <w:rPr>
          <w:rFonts w:ascii="Times New Roman" w:hAnsi="Times New Roman"/>
          <w:caps/>
          <w:sz w:val="28"/>
        </w:rPr>
      </w:r>
    </w:p>
    <w:p>
      <w:pPr>
        <w:pStyle w:val="ConsPlusNormal5"/>
        <w:spacing w:lineRule="auto" w:line="360"/>
        <w:ind w:left="5245" w:right="0" w:hanging="0"/>
        <w:jc w:val="center"/>
        <w:rPr/>
      </w:pPr>
      <w:r>
        <w:rPr>
          <w:rFonts w:ascii="Times New Roman" w:hAnsi="Times New Roman"/>
          <w:caps/>
          <w:sz w:val="28"/>
        </w:rPr>
        <w:t xml:space="preserve">Приложение </w:t>
      </w:r>
      <w:r>
        <w:rPr>
          <w:rFonts w:ascii="Times New Roman" w:hAnsi="Times New Roman"/>
          <w:sz w:val="28"/>
        </w:rPr>
        <w:t>№ 1</w:t>
      </w:r>
    </w:p>
    <w:p>
      <w:pPr>
        <w:pStyle w:val="ConsPlusNonformat1"/>
        <w:ind w:left="4859" w:right="0" w:hanging="0"/>
        <w:rPr/>
      </w:pPr>
      <w:r>
        <w:rPr>
          <w:rFonts w:ascii="Times New Roman" w:hAnsi="Times New Roman"/>
        </w:rPr>
        <w:t>к Административному регламенту,</w:t>
        <w:br/>
        <w:t xml:space="preserve">утверждённому приказом  </w:t>
      </w:r>
      <w:r>
        <w:rPr>
          <w:rStyle w:val="Blk"/>
          <w:rFonts w:cs="Times New Roman" w:ascii="Times New Roman" w:hAnsi="Times New Roman"/>
          <w:b w:val="false"/>
          <w:bCs w:val="false"/>
          <w:color w:val="000000"/>
          <w:sz w:val="28"/>
          <w:szCs w:val="28"/>
        </w:rPr>
        <w:t>Министерства агропромышленного комплекса и развития сельских территорий Ульяновской области</w:t>
      </w:r>
    </w:p>
    <w:p>
      <w:pPr>
        <w:pStyle w:val="Normal"/>
        <w:ind w:left="4820" w:right="0" w:hanging="0"/>
        <w:jc w:val="center"/>
        <w:rPr>
          <w:b w:val="false"/>
          <w:b w:val="false"/>
          <w:bCs w:val="false"/>
        </w:rPr>
      </w:pPr>
      <w:r>
        <w:rPr>
          <w:rFonts w:ascii="Times New Roman" w:hAnsi="Times New Roman"/>
          <w:b w:val="false"/>
          <w:bCs w:val="false"/>
          <w:sz w:val="28"/>
        </w:rPr>
        <w:t>от  17.01.2019 № 1</w:t>
      </w:r>
    </w:p>
    <w:p>
      <w:pPr>
        <w:pStyle w:val="ConsPlusNormal5"/>
        <w:ind w:left="5245" w:right="0" w:hanging="0"/>
        <w:jc w:val="center"/>
        <w:rPr>
          <w:rFonts w:ascii="Times New Roman" w:hAnsi="Times New Roman"/>
          <w:b/>
          <w:b/>
          <w:sz w:val="28"/>
        </w:rPr>
      </w:pPr>
      <w:r>
        <w:rPr>
          <w:rFonts w:ascii="Times New Roman" w:hAnsi="Times New Roman"/>
          <w:b/>
          <w:sz w:val="28"/>
        </w:rPr>
      </w:r>
    </w:p>
    <w:p>
      <w:pPr>
        <w:pStyle w:val="Normal"/>
        <w:jc w:val="center"/>
        <w:rPr>
          <w:rFonts w:ascii="Times New Roman" w:hAnsi="Times New Roman"/>
        </w:rPr>
      </w:pPr>
      <w:r>
        <w:rPr>
          <w:rFonts w:ascii="Times New Roman" w:hAnsi="Times New Roman"/>
          <w:sz w:val="28"/>
        </w:rPr>
        <w:t>ЗАЯВЛЕНИЕ</w:t>
      </w:r>
    </w:p>
    <w:p>
      <w:pPr>
        <w:pStyle w:val="Normal"/>
        <w:jc w:val="center"/>
        <w:rPr>
          <w:rFonts w:ascii="Times New Roman" w:hAnsi="Times New Roman"/>
        </w:rPr>
      </w:pPr>
      <w:r>
        <w:rPr>
          <w:rFonts w:ascii="Times New Roman" w:hAnsi="Times New Roman"/>
        </w:rPr>
        <w:t>о выдаче лицензии на розничную продажу</w:t>
      </w:r>
    </w:p>
    <w:p>
      <w:pPr>
        <w:pStyle w:val="Normal"/>
        <w:jc w:val="center"/>
        <w:rPr>
          <w:rFonts w:ascii="Times New Roman" w:hAnsi="Times New Roman"/>
        </w:rPr>
      </w:pPr>
      <w:r>
        <w:rPr>
          <w:rFonts w:ascii="Times New Roman" w:hAnsi="Times New Roman"/>
        </w:rPr>
        <w:t xml:space="preserve">алкогольной продукции </w:t>
      </w:r>
    </w:p>
    <w:p>
      <w:pPr>
        <w:pStyle w:val="Normal"/>
        <w:rPr>
          <w:rFonts w:ascii="Times New Roman" w:hAnsi="Times New Roman"/>
        </w:rPr>
      </w:pPr>
      <w:r>
        <w:rPr>
          <w:rFonts w:ascii="Times New Roman" w:hAnsi="Times New Roman"/>
          <w:sz w:val="28"/>
        </w:rPr>
        <w:t>Заявитель __________________________________________________________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16"/>
        </w:rPr>
        <w:t xml:space="preserve"> </w:t>
      </w:r>
      <w:r>
        <w:rPr>
          <w:rFonts w:ascii="Times New Roman" w:hAnsi="Times New Roman"/>
          <w:sz w:val="16"/>
        </w:rPr>
        <w:t xml:space="preserve">(полное  и (или) сокращенное наименование, организационно-правовая форма ) </w:t>
      </w:r>
      <w:r>
        <w:rPr>
          <w:rFonts w:ascii="Times New Roman" w:hAnsi="Times New Roman"/>
          <w:sz w:val="20"/>
        </w:rPr>
        <w:t xml:space="preserve"> _____________________________________________________________________________________________ _</w:t>
      </w:r>
    </w:p>
    <w:p>
      <w:pPr>
        <w:pStyle w:val="Normal"/>
        <w:rPr>
          <w:rFonts w:ascii="Times New Roman" w:hAnsi="Times New Roman"/>
        </w:rPr>
      </w:pPr>
      <w:r>
        <w:rPr>
          <w:rFonts w:ascii="Times New Roman" w:hAnsi="Times New Roman"/>
          <w:sz w:val="20"/>
        </w:rPr>
        <w:t xml:space="preserve">_____________________________________________________________________________________________ _ </w:t>
      </w:r>
    </w:p>
    <w:p>
      <w:pPr>
        <w:pStyle w:val="Normal"/>
        <w:rPr>
          <w:rFonts w:ascii="Times New Roman" w:hAnsi="Times New Roman"/>
        </w:rPr>
      </w:pPr>
      <w:r>
        <w:rPr>
          <w:rFonts w:ascii="Times New Roman" w:hAnsi="Times New Roman"/>
          <w:sz w:val="28"/>
        </w:rPr>
        <w:t>расположенный _____________________________________________________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20"/>
        </w:rPr>
        <w:t>(</w:t>
      </w:r>
      <w:r>
        <w:rPr>
          <w:rFonts w:ascii="Times New Roman" w:hAnsi="Times New Roman"/>
          <w:sz w:val="16"/>
        </w:rPr>
        <w:t xml:space="preserve">адрес местонахождения юридического лица (организации))  </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rPr>
      </w:pPr>
      <w:r>
        <w:rPr>
          <w:rFonts w:ascii="Times New Roman" w:hAnsi="Times New Roman"/>
          <w:sz w:val="28"/>
        </w:rPr>
        <w:t xml:space="preserve">ИНН </w:t>
      </w:r>
      <w:r>
        <w:rPr>
          <w:rFonts w:ascii="Times New Roman" w:hAnsi="Times New Roman"/>
        </w:rPr>
        <w:t>организации</w:t>
      </w:r>
      <w:r>
        <w:rPr>
          <w:rFonts w:ascii="Times New Roman" w:hAnsi="Times New Roman"/>
          <w:sz w:val="28"/>
        </w:rPr>
        <w:t xml:space="preserve"> _________________КПП о</w:t>
      </w:r>
      <w:r>
        <w:rPr>
          <w:rFonts w:ascii="Times New Roman" w:hAnsi="Times New Roman"/>
        </w:rPr>
        <w:t>рганизации______________________</w:t>
      </w:r>
    </w:p>
    <w:p>
      <w:pPr>
        <w:pStyle w:val="Normal"/>
        <w:rPr>
          <w:rFonts w:ascii="Times New Roman" w:hAnsi="Times New Roman"/>
        </w:rPr>
      </w:pPr>
      <w:r>
        <w:rPr>
          <w:rFonts w:ascii="Times New Roman" w:hAnsi="Times New Roman"/>
          <w:sz w:val="20"/>
        </w:rPr>
        <w:t>_______________________________________________________________________________________________</w:t>
      </w:r>
    </w:p>
    <w:p>
      <w:pPr>
        <w:pStyle w:val="Normal"/>
        <w:rPr>
          <w:rFonts w:ascii="Times New Roman" w:hAnsi="Times New Roman"/>
        </w:rPr>
      </w:pPr>
      <w:r>
        <w:rPr>
          <w:rFonts w:ascii="Times New Roman" w:hAnsi="Times New Roman"/>
          <w:sz w:val="28"/>
        </w:rPr>
        <w:t>телефон/факс ________________________________________________________</w:t>
      </w:r>
    </w:p>
    <w:p>
      <w:pPr>
        <w:pStyle w:val="Normal"/>
        <w:rPr>
          <w:rFonts w:ascii="Times New Roman" w:hAnsi="Times New Roman"/>
        </w:rPr>
      </w:pPr>
      <w:r>
        <w:rPr>
          <w:rFonts w:ascii="Times New Roman" w:hAnsi="Times New Roman"/>
          <w:sz w:val="28"/>
        </w:rPr>
        <w:t>адрес электронной почты  _____________________________________________</w:t>
      </w:r>
    </w:p>
    <w:p>
      <w:pPr>
        <w:pStyle w:val="Normal"/>
        <w:rPr>
          <w:rFonts w:ascii="Times New Roman" w:hAnsi="Times New Roman"/>
        </w:rPr>
      </w:pPr>
      <w:r>
        <w:rPr>
          <w:rFonts w:ascii="Times New Roman" w:hAnsi="Times New Roman"/>
          <w:sz w:val="28"/>
        </w:rPr>
        <w:t xml:space="preserve">наименование банка __________________________________________________ </w:t>
      </w:r>
    </w:p>
    <w:p>
      <w:pPr>
        <w:pStyle w:val="Normal"/>
        <w:rPr>
          <w:rFonts w:ascii="Times New Roman" w:hAnsi="Times New Roman"/>
        </w:rPr>
      </w:pPr>
      <w:r>
        <w:rPr>
          <w:rFonts w:ascii="Times New Roman" w:hAnsi="Times New Roman"/>
          <w:sz w:val="28"/>
        </w:rPr>
        <w:t xml:space="preserve">№ </w:t>
      </w:r>
      <w:r>
        <w:rPr>
          <w:rFonts w:ascii="Times New Roman" w:hAnsi="Times New Roman"/>
          <w:sz w:val="28"/>
        </w:rPr>
        <w:t>расчетного счета в банке ____________________________________________</w:t>
      </w:r>
    </w:p>
    <w:p>
      <w:pPr>
        <w:pStyle w:val="Normal"/>
        <w:rPr>
          <w:rFonts w:ascii="Times New Roman" w:hAnsi="Times New Roman"/>
        </w:rPr>
      </w:pPr>
      <w:r>
        <w:rPr>
          <w:rFonts w:ascii="Times New Roman" w:hAnsi="Times New Roman"/>
          <w:sz w:val="28"/>
        </w:rPr>
        <w:t>в лице ______________________________________________________________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20"/>
        </w:rPr>
        <w:t>(для юридического лица (организации): Ф.И.О. (последнее – при наличии), должность руководителя)</w:t>
      </w:r>
    </w:p>
    <w:p>
      <w:pPr>
        <w:pStyle w:val="Normal"/>
        <w:jc w:val="both"/>
        <w:rPr>
          <w:rFonts w:ascii="Times New Roman" w:hAnsi="Times New Roman"/>
        </w:rPr>
      </w:pPr>
      <w:r>
        <w:rPr>
          <w:rFonts w:ascii="Times New Roman" w:hAnsi="Times New Roman"/>
        </w:rPr>
        <w:t xml:space="preserve">Просит выдать лицензию на розничную продажу алкогольной продукции (розничную продажу алкогольной продукции при оказании услуг общественного питания): </w:t>
      </w:r>
    </w:p>
    <w:p>
      <w:pPr>
        <w:pStyle w:val="Normal"/>
        <w:rPr>
          <w:rFonts w:ascii="Times New Roman" w:hAnsi="Times New Roman"/>
        </w:rPr>
      </w:pPr>
      <w:r>
        <w:rPr>
          <w:rFonts w:ascii="Times New Roman" w:hAnsi="Times New Roman"/>
          <w:sz w:val="28"/>
        </w:rPr>
        <w:t>в объекте ___________________________________________________________</w:t>
      </w:r>
    </w:p>
    <w:p>
      <w:pPr>
        <w:pStyle w:val="Normal"/>
        <w:rPr>
          <w:rFonts w:ascii="Times New Roman" w:hAnsi="Times New Roman"/>
        </w:rPr>
      </w:pPr>
      <w:r>
        <w:rPr>
          <w:rFonts w:ascii="Times New Roman" w:hAnsi="Times New Roman"/>
          <w:sz w:val="28"/>
        </w:rPr>
        <w:t>по адресу ___________________________________________________________</w:t>
      </w:r>
    </w:p>
    <w:p>
      <w:pPr>
        <w:pStyle w:val="Normal"/>
        <w:rPr>
          <w:rFonts w:ascii="Times New Roman" w:hAnsi="Times New Roman"/>
        </w:rPr>
      </w:pPr>
      <w:r>
        <w:rPr>
          <w:rFonts w:ascii="Times New Roman" w:hAnsi="Times New Roman"/>
          <w:sz w:val="28"/>
        </w:rPr>
        <w:t>на срок _____________________________________________________________</w:t>
      </w:r>
    </w:p>
    <w:p>
      <w:pPr>
        <w:pStyle w:val="Normal"/>
        <w:rPr>
          <w:rFonts w:ascii="Times New Roman" w:hAnsi="Times New Roman"/>
        </w:rPr>
      </w:pPr>
      <w:r>
        <w:rPr>
          <w:rFonts w:ascii="Times New Roman" w:hAnsi="Times New Roman"/>
          <w:sz w:val="28"/>
        </w:rPr>
        <w:t>Прилагаются материалы:</w:t>
      </w:r>
    </w:p>
    <w:p>
      <w:pPr>
        <w:pStyle w:val="Normal"/>
        <w:rPr>
          <w:rFonts w:ascii="Times New Roman" w:hAnsi="Times New Roman"/>
        </w:rPr>
      </w:pPr>
      <w:r>
        <w:rPr>
          <w:rFonts w:ascii="Times New Roman" w:hAnsi="Times New Roman"/>
          <w:sz w:val="28"/>
        </w:rPr>
        <w:t>1.___________________________  4. ____________________________________</w:t>
      </w:r>
    </w:p>
    <w:p>
      <w:pPr>
        <w:pStyle w:val="Normal"/>
        <w:rPr>
          <w:rFonts w:ascii="Times New Roman" w:hAnsi="Times New Roman"/>
        </w:rPr>
      </w:pPr>
      <w:r>
        <w:rPr>
          <w:rFonts w:ascii="Times New Roman" w:hAnsi="Times New Roman"/>
          <w:sz w:val="28"/>
        </w:rPr>
        <w:t>2.___________________________  5. ____________________________________</w:t>
      </w:r>
    </w:p>
    <w:p>
      <w:pPr>
        <w:pStyle w:val="Normal"/>
        <w:rPr>
          <w:rFonts w:ascii="Times New Roman" w:hAnsi="Times New Roman"/>
        </w:rPr>
      </w:pPr>
      <w:r>
        <w:rPr>
          <w:rFonts w:ascii="Times New Roman" w:hAnsi="Times New Roman"/>
          <w:sz w:val="28"/>
        </w:rPr>
        <w:t>3.___________________________  6. ____________________________________</w:t>
      </w:r>
    </w:p>
    <w:p>
      <w:pPr>
        <w:pStyle w:val="Normal"/>
        <w:ind w:left="0" w:right="0" w:firstLine="737"/>
        <w:jc w:val="both"/>
        <w:rPr>
          <w:sz w:val="20"/>
          <w:szCs w:val="20"/>
        </w:rPr>
      </w:pPr>
      <w:r>
        <w:rPr>
          <w:rFonts w:ascii="Times New Roman" w:hAnsi="Times New Roman"/>
          <w:color w:val="000000"/>
          <w:sz w:val="20"/>
          <w:szCs w:val="20"/>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p>
    <w:p>
      <w:pPr>
        <w:pStyle w:val="Normal"/>
        <w:ind w:left="0" w:right="0" w:firstLine="737"/>
        <w:jc w:val="both"/>
        <w:rPr>
          <w:sz w:val="20"/>
          <w:szCs w:val="20"/>
        </w:rPr>
      </w:pPr>
      <w:r>
        <w:rPr>
          <w:rFonts w:ascii="Times New Roman" w:hAnsi="Times New Roman"/>
          <w:color w:val="000000"/>
          <w:sz w:val="20"/>
          <w:szCs w:val="20"/>
        </w:rPr>
        <w:t xml:space="preserve">                                                </w:t>
      </w:r>
      <w:r>
        <w:rPr>
          <w:rFonts w:ascii="Times New Roman" w:hAnsi="Times New Roman"/>
          <w:color w:val="000000"/>
          <w:sz w:val="20"/>
          <w:szCs w:val="20"/>
        </w:rPr>
        <w:t>(нужное подчеркнуть)</w:t>
      </w:r>
    </w:p>
    <w:p>
      <w:pPr>
        <w:pStyle w:val="Normal"/>
        <w:ind w:left="0" w:right="0" w:firstLine="737"/>
        <w:jc w:val="both"/>
        <w:rPr/>
      </w:pPr>
      <w:r>
        <w:rPr>
          <w:rFonts w:ascii="Times New Roman" w:hAnsi="Times New Roman"/>
          <w:color w:val="000000"/>
          <w:sz w:val="20"/>
          <w:szCs w:val="20"/>
        </w:rPr>
        <w:t xml:space="preserve">Решение о выдаче лицензии или об отказе в ее выдаче прошу выдать лично / направить мне заказным почтовым отправлением / направить в электронной форме на адрес электронной почты заявителя   </w:t>
      </w:r>
    </w:p>
    <w:p>
      <w:pPr>
        <w:pStyle w:val="Normal"/>
        <w:ind w:left="0" w:right="0" w:firstLine="737"/>
        <w:jc w:val="both"/>
        <w:rPr/>
      </w:pPr>
      <w:r>
        <w:rPr>
          <w:rFonts w:ascii="Times New Roman" w:hAnsi="Times New Roman"/>
          <w:color w:val="000000"/>
          <w:sz w:val="20"/>
          <w:szCs w:val="20"/>
        </w:rPr>
        <w:t xml:space="preserve">                                                 </w:t>
      </w:r>
      <w:r>
        <w:rPr>
          <w:rFonts w:ascii="Times New Roman" w:hAnsi="Times New Roman"/>
          <w:color w:val="000000"/>
          <w:sz w:val="20"/>
          <w:szCs w:val="20"/>
        </w:rPr>
        <w:t>(нужное подчеркнуть)</w:t>
      </w:r>
      <w:r>
        <w:rPr>
          <w:rFonts w:ascii="Times New Roman" w:hAnsi="Times New Roman"/>
          <w:color w:val="000000"/>
          <w:sz w:val="20"/>
        </w:rPr>
        <w:t xml:space="preserve">             </w:t>
      </w:r>
      <w:r>
        <w:rPr>
          <w:rFonts w:ascii="Times New Roman" w:hAnsi="Times New Roman"/>
          <w:color w:val="000000"/>
          <w:sz w:val="28"/>
        </w:rPr>
        <w:t xml:space="preserve">                             </w:t>
      </w:r>
      <w:r>
        <w:rPr>
          <w:rFonts w:ascii="Times New Roman" w:hAnsi="Times New Roman"/>
          <w:color w:val="000000"/>
          <w:sz w:val="20"/>
        </w:rPr>
        <w:t xml:space="preserve">                                             </w:t>
      </w:r>
    </w:p>
    <w:p>
      <w:pPr>
        <w:pStyle w:val="Normal"/>
        <w:rPr>
          <w:rFonts w:ascii="Times New Roman" w:hAnsi="Times New Roman"/>
        </w:rPr>
      </w:pPr>
      <w:r>
        <w:rPr>
          <w:rFonts w:ascii="Times New Roman" w:hAnsi="Times New Roman"/>
          <w:sz w:val="28"/>
        </w:rPr>
        <w:t>Материалы сданы:                                     Материалы приняты:</w:t>
      </w:r>
    </w:p>
    <w:p>
      <w:pPr>
        <w:pStyle w:val="Normal"/>
        <w:rPr>
          <w:rFonts w:ascii="Times New Roman" w:hAnsi="Times New Roman"/>
        </w:rPr>
      </w:pPr>
      <w:r>
        <w:rPr>
          <w:rFonts w:ascii="Times New Roman" w:hAnsi="Times New Roman"/>
          <w:sz w:val="28"/>
        </w:rPr>
        <w:t xml:space="preserve">                                                                     </w:t>
      </w:r>
      <w:r>
        <w:rPr>
          <w:rFonts w:ascii="Times New Roman" w:hAnsi="Times New Roman"/>
          <w:sz w:val="28"/>
        </w:rPr>
        <w:t>Регистрационный №:</w:t>
      </w:r>
    </w:p>
    <w:p>
      <w:pPr>
        <w:pStyle w:val="Normal"/>
        <w:rPr>
          <w:rFonts w:ascii="Times New Roman" w:hAnsi="Times New Roman"/>
        </w:rPr>
      </w:pPr>
      <w:r>
        <w:rPr>
          <w:rFonts w:ascii="Times New Roman" w:hAnsi="Times New Roman"/>
          <w:sz w:val="28"/>
        </w:rPr>
        <w:t>«___» _____________                                «____» __________________________</w:t>
      </w:r>
    </w:p>
    <w:p>
      <w:pPr>
        <w:pStyle w:val="Normal"/>
        <w:rPr>
          <w:rFonts w:ascii="Times New Roman" w:hAnsi="Times New Roman"/>
        </w:rPr>
      </w:pPr>
      <w:r>
        <w:rPr>
          <w:rFonts w:ascii="Times New Roman" w:hAnsi="Times New Roman"/>
          <w:sz w:val="28"/>
        </w:rPr>
        <w:t>___________________                                ________________________________</w:t>
      </w:r>
    </w:p>
    <w:tbl>
      <w:tblPr>
        <w:tblStyle w:val="Style_15"/>
        <w:tblW w:w="9746" w:type="dxa"/>
        <w:jc w:val="left"/>
        <w:tblInd w:w="108" w:type="dxa"/>
        <w:tblBorders/>
        <w:tblCellMar>
          <w:top w:w="0" w:type="dxa"/>
          <w:left w:w="108" w:type="dxa"/>
          <w:bottom w:w="0" w:type="dxa"/>
          <w:right w:w="108" w:type="dxa"/>
        </w:tblCellMar>
      </w:tblPr>
      <w:tblGrid>
        <w:gridCol w:w="4820"/>
        <w:gridCol w:w="4925"/>
      </w:tblGrid>
      <w:tr>
        <w:trPr>
          <w:trHeight w:val="470" w:hRule="atLeast"/>
        </w:trPr>
        <w:tc>
          <w:tcPr>
            <w:tcW w:w="4820" w:type="dxa"/>
            <w:tcBorders/>
            <w:shd w:fill="auto" w:val="clear"/>
          </w:tcPr>
          <w:p>
            <w:pPr>
              <w:pStyle w:val="Normal"/>
              <w:rPr>
                <w:rFonts w:ascii="Times New Roman" w:hAnsi="Times New Roman"/>
              </w:rPr>
            </w:pPr>
            <w:r>
              <w:rPr>
                <w:rFonts w:ascii="Times New Roman" w:hAnsi="Times New Roman"/>
                <w:sz w:val="20"/>
              </w:rPr>
              <w:t>(подпись заявителя)</w:t>
            </w:r>
          </w:p>
        </w:tc>
        <w:tc>
          <w:tcPr>
            <w:tcW w:w="4925" w:type="dxa"/>
            <w:tcBorders/>
            <w:shd w:fill="auto" w:val="clear"/>
          </w:tcPr>
          <w:p>
            <w:pPr>
              <w:pStyle w:val="Normal"/>
              <w:rPr>
                <w:rFonts w:ascii="Times New Roman" w:hAnsi="Times New Roman"/>
              </w:rPr>
            </w:pPr>
            <w:r>
              <w:rPr>
                <w:rFonts w:ascii="Times New Roman" w:hAnsi="Times New Roman"/>
                <w:sz w:val="20"/>
              </w:rPr>
              <w:t>(Ф.И.О.(последнее – при наличии), должность, подпись принявшего заявку)</w:t>
            </w:r>
          </w:p>
        </w:tc>
      </w:tr>
    </w:tbl>
    <w:p>
      <w:pPr>
        <w:pStyle w:val="Normal"/>
        <w:rPr>
          <w:rFonts w:ascii="Times New Roman" w:hAnsi="Times New Roman"/>
        </w:rPr>
      </w:pPr>
      <w:r>
        <w:rPr>
          <w:rFonts w:ascii="Times New Roman" w:hAnsi="Times New Roman"/>
          <w:sz w:val="28"/>
        </w:rPr>
        <w:t xml:space="preserve">                  </w:t>
      </w:r>
      <w:r>
        <w:rPr>
          <w:rFonts w:ascii="Times New Roman" w:hAnsi="Times New Roman"/>
          <w:sz w:val="20"/>
        </w:rPr>
        <w:t>М.П. (при наличии)</w:t>
      </w:r>
    </w:p>
    <w:p>
      <w:pPr>
        <w:pStyle w:val="Normal"/>
        <w:jc w:val="center"/>
        <w:rPr>
          <w:rFonts w:ascii="Times New Roman" w:hAnsi="Times New Roman"/>
          <w:sz w:val="20"/>
        </w:rPr>
      </w:pPr>
      <w:r>
        <w:rPr>
          <w:rFonts w:ascii="Times New Roman" w:hAnsi="Times New Roman"/>
          <w:sz w:val="20"/>
        </w:rPr>
      </w:r>
    </w:p>
    <w:p>
      <w:pPr>
        <w:pStyle w:val="Normal"/>
        <w:jc w:val="center"/>
        <w:rPr>
          <w:rFonts w:ascii="Times New Roman" w:hAnsi="Times New Roman"/>
          <w:sz w:val="20"/>
        </w:rPr>
      </w:pPr>
      <w:r>
        <w:rPr>
          <w:rFonts w:ascii="Times New Roman" w:hAnsi="Times New Roman"/>
          <w:sz w:val="20"/>
        </w:rPr>
      </w:r>
    </w:p>
    <w:p>
      <w:pPr>
        <w:pStyle w:val="Normal"/>
        <w:jc w:val="center"/>
        <w:rPr>
          <w:rFonts w:ascii="Times New Roman" w:hAnsi="Times New Roman"/>
          <w:sz w:val="20"/>
        </w:rPr>
      </w:pPr>
      <w:r>
        <w:rPr>
          <w:rFonts w:ascii="Times New Roman" w:hAnsi="Times New Roman"/>
          <w:sz w:val="20"/>
        </w:rPr>
      </w:r>
    </w:p>
    <w:p>
      <w:pPr>
        <w:pStyle w:val="Normal"/>
        <w:jc w:val="center"/>
        <w:rPr>
          <w:rFonts w:ascii="Times New Roman" w:hAnsi="Times New Roman"/>
        </w:rPr>
      </w:pPr>
      <w:r>
        <w:rPr>
          <w:rFonts w:ascii="Times New Roman" w:hAnsi="Times New Roman"/>
          <w:sz w:val="28"/>
        </w:rPr>
        <w:t>ХАРАКТЕРИСТИКА ОБЪЕКТА</w:t>
      </w:r>
    </w:p>
    <w:p>
      <w:pPr>
        <w:pStyle w:val="Normal"/>
        <w:jc w:val="center"/>
        <w:rPr>
          <w:rFonts w:ascii="Times New Roman" w:hAnsi="Times New Roman"/>
        </w:rPr>
      </w:pPr>
      <w:r>
        <w:rPr>
          <w:rFonts w:ascii="Times New Roman" w:hAnsi="Times New Roman"/>
        </w:rPr>
        <w:t>(приложение к заявлению о выдаче лицензии на розничную продажу алкогольной продукции (розничную продажу алкогольной продукции при оказании услуг общественного питания)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sz w:val="28"/>
        </w:rPr>
        <w:t>Заявитель ___________________________________________________________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16"/>
        </w:rPr>
        <w:t xml:space="preserve">     </w:t>
      </w:r>
      <w:r>
        <w:rPr>
          <w:rFonts w:ascii="Times New Roman" w:hAnsi="Times New Roman"/>
          <w:sz w:val="16"/>
        </w:rPr>
        <w:t xml:space="preserve">(полное  и сокращенное наименование и организационно-правовой формы юридического лица) (организации) </w:t>
      </w:r>
      <w:r>
        <w:rPr>
          <w:rFonts w:ascii="Times New Roman" w:hAnsi="Times New Roman"/>
          <w:sz w:val="20"/>
        </w:rPr>
        <w:t xml:space="preserve"> </w:t>
      </w:r>
      <w:r>
        <w:rPr>
          <w:rFonts w:ascii="Times New Roman" w:hAnsi="Times New Roman"/>
          <w:sz w:val="28"/>
        </w:rPr>
        <w:t xml:space="preserve"> </w:t>
      </w:r>
    </w:p>
    <w:p>
      <w:pPr>
        <w:pStyle w:val="Normal"/>
        <w:rPr>
          <w:rFonts w:ascii="Times New Roman" w:hAnsi="Times New Roman"/>
        </w:rPr>
      </w:pPr>
      <w:r>
        <w:rPr>
          <w:rFonts w:ascii="Times New Roman" w:hAnsi="Times New Roman"/>
          <w:sz w:val="28"/>
        </w:rPr>
        <w:t>вид объекта _________________________________________________________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20"/>
        </w:rPr>
        <w:t>(указать тип объекта)</w:t>
      </w:r>
    </w:p>
    <w:p>
      <w:pPr>
        <w:pStyle w:val="Normal"/>
        <w:rPr>
          <w:rFonts w:ascii="Times New Roman" w:hAnsi="Times New Roman"/>
        </w:rPr>
      </w:pPr>
      <w:r>
        <w:rPr>
          <w:rFonts w:ascii="Times New Roman" w:hAnsi="Times New Roman"/>
          <w:sz w:val="28"/>
        </w:rPr>
        <w:t>КПП подразделения __________________________________________________</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rPr>
      </w:pPr>
      <w:r>
        <w:rPr>
          <w:rFonts w:ascii="Times New Roman" w:hAnsi="Times New Roman"/>
          <w:sz w:val="28"/>
        </w:rPr>
        <w:t>Адрес объекта _______________________________________________________</w:t>
      </w:r>
    </w:p>
    <w:p>
      <w:pPr>
        <w:pStyle w:val="Normal"/>
        <w:rPr>
          <w:rFonts w:ascii="Times New Roman" w:hAnsi="Times New Roman"/>
        </w:rPr>
      </w:pPr>
      <w:r>
        <w:rPr>
          <w:rFonts w:ascii="Times New Roman" w:hAnsi="Times New Roman"/>
          <w:sz w:val="28"/>
        </w:rPr>
        <w:t>____________________________________________________________________</w:t>
      </w:r>
    </w:p>
    <w:p>
      <w:pPr>
        <w:pStyle w:val="Normal"/>
        <w:rPr>
          <w:rFonts w:ascii="Times New Roman" w:hAnsi="Times New Roman"/>
        </w:rPr>
      </w:pPr>
      <w:r>
        <w:rPr>
          <w:rFonts w:ascii="Times New Roman" w:hAnsi="Times New Roman"/>
          <w:sz w:val="28"/>
        </w:rPr>
        <w:t>Ф.И.О. (последнее – при наличии) руководителя объекта</w:t>
      </w:r>
    </w:p>
    <w:p>
      <w:pPr>
        <w:pStyle w:val="Normal"/>
        <w:rPr>
          <w:rFonts w:ascii="Times New Roman" w:hAnsi="Times New Roman"/>
        </w:rPr>
      </w:pPr>
      <w:r>
        <w:rPr>
          <w:rFonts w:ascii="Times New Roman" w:hAnsi="Times New Roman"/>
          <w:sz w:val="28"/>
        </w:rPr>
        <w:t xml:space="preserve">____________________________________________________________________ </w:t>
      </w:r>
    </w:p>
    <w:p>
      <w:pPr>
        <w:pStyle w:val="Normal"/>
        <w:rPr>
          <w:rFonts w:ascii="Times New Roman" w:hAnsi="Times New Roman"/>
        </w:rPr>
      </w:pPr>
      <w:r>
        <w:rPr>
          <w:rFonts w:ascii="Times New Roman" w:hAnsi="Times New Roman"/>
          <w:sz w:val="28"/>
        </w:rPr>
        <w:t>Телефон ____________________________________________________________</w:t>
      </w:r>
    </w:p>
    <w:p>
      <w:pPr>
        <w:pStyle w:val="Normal"/>
        <w:rPr>
          <w:rFonts w:ascii="Times New Roman" w:hAnsi="Times New Roman"/>
        </w:rPr>
      </w:pPr>
      <w:r>
        <w:rPr>
          <w:rFonts w:ascii="Times New Roman" w:hAnsi="Times New Roman"/>
          <w:sz w:val="28"/>
        </w:rPr>
        <w:t xml:space="preserve">Занимаемая площадь (кв.м.) </w:t>
      </w:r>
    </w:p>
    <w:p>
      <w:pPr>
        <w:pStyle w:val="Normal"/>
        <w:rPr>
          <w:rFonts w:ascii="Times New Roman" w:hAnsi="Times New Roman"/>
        </w:rPr>
      </w:pPr>
      <w:r>
        <w:rPr>
          <w:rFonts w:ascii="Times New Roman" w:hAnsi="Times New Roman"/>
          <w:sz w:val="28"/>
        </w:rPr>
        <w:t>Общая ________, в том числе: торговая ________      складская _____________</w:t>
      </w:r>
    </w:p>
    <w:p>
      <w:pPr>
        <w:pStyle w:val="Normal"/>
        <w:rPr>
          <w:rFonts w:ascii="Times New Roman" w:hAnsi="Times New Roman"/>
        </w:rPr>
      </w:pPr>
      <w:r>
        <w:rPr>
          <w:rFonts w:ascii="Times New Roman" w:hAnsi="Times New Roman"/>
          <w:sz w:val="28"/>
        </w:rPr>
        <w:t>Принадлежность занимаемых площадей 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20"/>
        </w:rPr>
        <w:t>(собственная, арендованная)</w:t>
      </w:r>
      <w:r>
        <w:rPr>
          <w:rFonts w:ascii="Times New Roman" w:hAnsi="Times New Roman"/>
          <w:sz w:val="28"/>
        </w:rPr>
        <w:t xml:space="preserve">  </w:t>
      </w:r>
    </w:p>
    <w:p>
      <w:pPr>
        <w:pStyle w:val="Normal"/>
        <w:rPr>
          <w:rFonts w:ascii="Times New Roman" w:hAnsi="Times New Roman"/>
        </w:rPr>
      </w:pPr>
      <w:r>
        <w:rPr>
          <w:rFonts w:ascii="Times New Roman" w:hAnsi="Times New Roman"/>
          <w:sz w:val="28"/>
        </w:rPr>
        <w:t>Арендодатель ________________________________________________________</w:t>
      </w:r>
    </w:p>
    <w:p>
      <w:pPr>
        <w:pStyle w:val="Normal"/>
        <w:rPr>
          <w:rFonts w:ascii="Times New Roman" w:hAnsi="Times New Roman"/>
        </w:rPr>
      </w:pPr>
      <w:r>
        <w:rPr>
          <w:rFonts w:ascii="Times New Roman" w:hAnsi="Times New Roman"/>
        </w:rPr>
        <w:t xml:space="preserve">                             </w:t>
      </w:r>
      <w:r>
        <w:rPr>
          <w:rFonts w:ascii="Times New Roman" w:hAnsi="Times New Roman"/>
          <w:sz w:val="18"/>
        </w:rPr>
        <w:t xml:space="preserve">  </w:t>
      </w:r>
      <w:r>
        <w:rPr>
          <w:rFonts w:ascii="Times New Roman" w:hAnsi="Times New Roman"/>
          <w:sz w:val="18"/>
        </w:rPr>
        <w:t xml:space="preserve">(наименование владельца, № договора, дата заключения и срок действия договора) </w:t>
      </w:r>
    </w:p>
    <w:p>
      <w:pPr>
        <w:pStyle w:val="Normal"/>
        <w:rPr>
          <w:rFonts w:ascii="Times New Roman" w:hAnsi="Times New Roman"/>
          <w:sz w:val="18"/>
        </w:rPr>
      </w:pPr>
      <w:r>
        <w:rPr>
          <w:rFonts w:ascii="Times New Roman" w:hAnsi="Times New Roman"/>
          <w:sz w:val="18"/>
        </w:rPr>
      </w:r>
    </w:p>
    <w:p>
      <w:pPr>
        <w:pStyle w:val="Normal"/>
        <w:jc w:val="both"/>
        <w:rPr>
          <w:rFonts w:ascii="Times New Roman" w:hAnsi="Times New Roman"/>
          <w:sz w:val="28"/>
        </w:rPr>
      </w:pPr>
      <w:r>
        <w:rPr>
          <w:rFonts w:ascii="Times New Roman" w:hAnsi="Times New Roman"/>
          <w:sz w:val="28"/>
        </w:rPr>
      </w:r>
    </w:p>
    <w:p>
      <w:pPr>
        <w:pStyle w:val="Normal"/>
        <w:rPr>
          <w:rFonts w:ascii="Times New Roman" w:hAnsi="Times New Roman"/>
        </w:rPr>
      </w:pPr>
      <w:r>
        <w:rPr>
          <w:rFonts w:ascii="Times New Roman" w:hAnsi="Times New Roman"/>
          <w:sz w:val="28"/>
        </w:rPr>
        <w:t>_________________       __________________    ____________________________</w:t>
      </w:r>
    </w:p>
    <w:p>
      <w:pPr>
        <w:pStyle w:val="Normal"/>
        <w:rPr>
          <w:rFonts w:ascii="Times New Roman" w:hAnsi="Times New Roman"/>
        </w:rPr>
      </w:pPr>
      <w:r>
        <w:rPr>
          <w:rFonts w:ascii="Times New Roman" w:hAnsi="Times New Roman"/>
          <w:sz w:val="20"/>
        </w:rPr>
        <w:t xml:space="preserve">          </w:t>
      </w:r>
      <w:r>
        <w:rPr>
          <w:rFonts w:ascii="Times New Roman" w:hAnsi="Times New Roman"/>
          <w:sz w:val="20"/>
        </w:rPr>
        <w:t>(должность)                                        (подпись)                                (Ф.И.О. (последнее – при наличии))</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rPr>
      </w:pPr>
      <w:r>
        <w:rPr>
          <w:rFonts w:ascii="Times New Roman" w:hAnsi="Times New Roman"/>
          <w:sz w:val="20"/>
        </w:rPr>
        <w:t xml:space="preserve">М.П. (при наличии)                                                                                                             </w:t>
      </w:r>
    </w:p>
    <w:p>
      <w:pPr>
        <w:pStyle w:val="Normal"/>
        <w:rPr>
          <w:rFonts w:ascii="Times New Roman" w:hAnsi="Times New Roman"/>
        </w:rPr>
      </w:pPr>
      <w:r>
        <w:rPr>
          <w:rFonts w:ascii="Times New Roman" w:hAnsi="Times New Roman"/>
          <w:sz w:val="20"/>
        </w:rPr>
        <w:t xml:space="preserve">                                                                                                                  </w:t>
      </w:r>
      <w:r>
        <w:rPr>
          <w:rFonts w:ascii="Times New Roman" w:hAnsi="Times New Roman"/>
          <w:sz w:val="20"/>
        </w:rPr>
        <w:t xml:space="preserve">_______________________________________ </w:t>
      </w:r>
    </w:p>
    <w:p>
      <w:pPr>
        <w:pStyle w:val="Style99"/>
        <w:rPr>
          <w:rFonts w:ascii="Times New Roman" w:hAnsi="Times New Roman"/>
        </w:rPr>
      </w:pPr>
      <w:r>
        <w:rPr>
          <w:rFonts w:ascii="Times New Roman" w:hAnsi="Times New Roman"/>
          <w:sz w:val="20"/>
        </w:rPr>
        <w:t xml:space="preserve">                                                                                                                             </w:t>
      </w:r>
      <w:r>
        <w:rPr>
          <w:rFonts w:ascii="Times New Roman" w:hAnsi="Times New Roman"/>
          <w:sz w:val="20"/>
        </w:rPr>
        <w:t xml:space="preserve">(дата)   </w:t>
      </w:r>
      <w:r>
        <w:rPr>
          <w:rFonts w:ascii="Times New Roman" w:hAnsi="Times New Roman"/>
        </w:rPr>
        <w:t xml:space="preserve"> </w:t>
      </w:r>
    </w:p>
    <w:p>
      <w:pPr>
        <w:pStyle w:val="Normal"/>
        <w:jc w:val="center"/>
        <w:rPr>
          <w:rFonts w:ascii="Times New Roman" w:hAnsi="Times New Roman"/>
          <w:sz w:val="28"/>
        </w:rPr>
      </w:pPr>
      <w:r>
        <w:rPr>
          <w:rFonts w:ascii="Times New Roman" w:hAnsi="Times New Roman"/>
          <w:sz w:val="28"/>
        </w:rPr>
      </w:r>
    </w:p>
    <w:p>
      <w:pPr>
        <w:pStyle w:val="ConsPlusNonformat1"/>
        <w:rPr>
          <w:rFonts w:ascii="Times New Roman" w:hAnsi="Times New Roman"/>
        </w:rPr>
      </w:pPr>
      <w:r>
        <w:rPr>
          <w:rFonts w:ascii="Times New Roman" w:hAnsi="Times New Roman"/>
          <w:sz w:val="24"/>
        </w:rPr>
        <w:t>_______________</w:t>
      </w:r>
    </w:p>
    <w:p>
      <w:pPr>
        <w:pStyle w:val="ConsPlusNormal5"/>
        <w:spacing w:lineRule="auto" w:line="360"/>
        <w:ind w:left="4859" w:right="0" w:hanging="0"/>
        <w:jc w:val="center"/>
        <w:rPr>
          <w:rFonts w:ascii="Times New Roman" w:hAnsi="Times New Roman"/>
          <w:sz w:val="28"/>
        </w:rPr>
      </w:pPr>
      <w:r>
        <w:rPr>
          <w:rFonts w:ascii="Times New Roman" w:hAnsi="Times New Roman"/>
          <w:sz w:val="28"/>
        </w:rPr>
      </w:r>
    </w:p>
    <w:p>
      <w:pPr>
        <w:pStyle w:val="ConsPlusNormal5"/>
        <w:spacing w:lineRule="auto" w:line="360"/>
        <w:ind w:left="4859" w:right="0" w:hanging="0"/>
        <w:jc w:val="center"/>
        <w:rPr>
          <w:rFonts w:ascii="Times New Roman" w:hAnsi="Times New Roman"/>
          <w:sz w:val="28"/>
        </w:rPr>
      </w:pPr>
      <w:r>
        <w:rPr>
          <w:rFonts w:ascii="Times New Roman" w:hAnsi="Times New Roman"/>
          <w:sz w:val="28"/>
        </w:rPr>
      </w:r>
    </w:p>
    <w:p>
      <w:pPr>
        <w:pStyle w:val="ConsPlusNormal5"/>
        <w:spacing w:lineRule="auto" w:line="360"/>
        <w:ind w:left="4859" w:right="0" w:hanging="0"/>
        <w:jc w:val="center"/>
        <w:rPr>
          <w:rFonts w:ascii="Times New Roman" w:hAnsi="Times New Roman"/>
          <w:sz w:val="28"/>
        </w:rPr>
      </w:pPr>
      <w:r>
        <w:rPr>
          <w:rFonts w:ascii="Times New Roman" w:hAnsi="Times New Roman"/>
          <w:sz w:val="28"/>
        </w:rPr>
      </w:r>
    </w:p>
    <w:p>
      <w:pPr>
        <w:pStyle w:val="ConsPlusNormal5"/>
        <w:spacing w:lineRule="auto" w:line="360"/>
        <w:ind w:left="4859" w:right="0" w:hanging="0"/>
        <w:jc w:val="center"/>
        <w:rPr>
          <w:rFonts w:ascii="Times New Roman" w:hAnsi="Times New Roman"/>
          <w:sz w:val="28"/>
        </w:rPr>
      </w:pPr>
      <w:r>
        <w:rPr>
          <w:rFonts w:ascii="Times New Roman" w:hAnsi="Times New Roman"/>
          <w:sz w:val="28"/>
        </w:rPr>
      </w:r>
    </w:p>
    <w:p>
      <w:pPr>
        <w:pStyle w:val="ConsPlusNormal5"/>
        <w:spacing w:lineRule="auto" w:line="360"/>
        <w:ind w:left="4859" w:right="0" w:hanging="0"/>
        <w:jc w:val="center"/>
        <w:rPr>
          <w:rFonts w:ascii="Times New Roman" w:hAnsi="Times New Roman"/>
          <w:sz w:val="28"/>
        </w:rPr>
      </w:pPr>
      <w:r>
        <w:rPr>
          <w:rFonts w:ascii="Times New Roman" w:hAnsi="Times New Roman"/>
          <w:sz w:val="28"/>
        </w:rPr>
      </w:r>
    </w:p>
    <w:p>
      <w:pPr>
        <w:pStyle w:val="ConsPlusNormal5"/>
        <w:spacing w:lineRule="auto" w:line="360"/>
        <w:ind w:left="4859" w:right="0" w:hanging="0"/>
        <w:jc w:val="center"/>
        <w:rPr>
          <w:rFonts w:ascii="Times New Roman" w:hAnsi="Times New Roman"/>
          <w:sz w:val="28"/>
        </w:rPr>
      </w:pPr>
      <w:r>
        <w:rPr>
          <w:rFonts w:ascii="Times New Roman" w:hAnsi="Times New Roman"/>
          <w:sz w:val="28"/>
        </w:rPr>
      </w:r>
    </w:p>
    <w:p>
      <w:pPr>
        <w:pStyle w:val="ConsPlusNormal5"/>
        <w:spacing w:lineRule="auto" w:line="360"/>
        <w:ind w:left="4859" w:right="0" w:hanging="0"/>
        <w:jc w:val="center"/>
        <w:rPr>
          <w:rFonts w:ascii="Times New Roman" w:hAnsi="Times New Roman"/>
          <w:sz w:val="28"/>
        </w:rPr>
      </w:pPr>
      <w:r>
        <w:rPr>
          <w:rFonts w:ascii="Times New Roman" w:hAnsi="Times New Roman"/>
          <w:sz w:val="28"/>
        </w:rPr>
      </w:r>
    </w:p>
    <w:p>
      <w:pPr>
        <w:pStyle w:val="ConsPlusNormal5"/>
        <w:spacing w:lineRule="auto" w:line="360"/>
        <w:ind w:left="4859" w:right="0" w:hanging="0"/>
        <w:jc w:val="center"/>
        <w:rPr>
          <w:rFonts w:ascii="Times New Roman" w:hAnsi="Times New Roman"/>
          <w:sz w:val="28"/>
        </w:rPr>
      </w:pPr>
      <w:r>
        <w:rPr>
          <w:rFonts w:ascii="Times New Roman" w:hAnsi="Times New Roman"/>
          <w:sz w:val="28"/>
        </w:rPr>
      </w:r>
    </w:p>
    <w:p>
      <w:pPr>
        <w:pStyle w:val="ConsPlusNormal5"/>
        <w:spacing w:lineRule="auto" w:line="360"/>
        <w:ind w:left="4859" w:right="0" w:hanging="0"/>
        <w:jc w:val="center"/>
        <w:rPr>
          <w:rFonts w:ascii="Times New Roman" w:hAnsi="Times New Roman"/>
          <w:sz w:val="28"/>
        </w:rPr>
      </w:pPr>
      <w:r>
        <w:rPr>
          <w:rFonts w:ascii="Times New Roman" w:hAnsi="Times New Roman"/>
          <w:sz w:val="28"/>
        </w:rPr>
      </w:r>
    </w:p>
    <w:p>
      <w:pPr>
        <w:pStyle w:val="ConsPlusNormal5"/>
        <w:spacing w:lineRule="auto" w:line="360"/>
        <w:ind w:left="4859" w:right="0" w:hanging="0"/>
        <w:jc w:val="center"/>
        <w:rPr/>
      </w:pPr>
      <w:r>
        <w:rPr>
          <w:rFonts w:ascii="Times New Roman" w:hAnsi="Times New Roman"/>
          <w:sz w:val="28"/>
        </w:rPr>
        <w:t>ПРИЛОЖЕНИЕ № 2</w:t>
      </w:r>
    </w:p>
    <w:p>
      <w:pPr>
        <w:pStyle w:val="ConsPlusNonformat1"/>
        <w:ind w:left="4859" w:right="0" w:hanging="0"/>
        <w:rPr/>
      </w:pPr>
      <w:r>
        <w:rPr>
          <w:rFonts w:ascii="Times New Roman" w:hAnsi="Times New Roman"/>
        </w:rPr>
        <w:t>к Административному регламенту,</w:t>
        <w:br/>
        <w:t xml:space="preserve">утверждённому приказом </w:t>
      </w:r>
      <w:r>
        <w:rPr>
          <w:rStyle w:val="Blk"/>
          <w:rFonts w:cs="Times New Roman" w:ascii="Times New Roman" w:hAnsi="Times New Roman"/>
          <w:b w:val="false"/>
          <w:bCs w:val="false"/>
          <w:color w:val="000000"/>
          <w:sz w:val="28"/>
          <w:szCs w:val="28"/>
        </w:rPr>
        <w:t>Министерства агропромышленного комплекса и развития сельских территорий Ульяновской области</w:t>
      </w:r>
      <w:r>
        <w:rPr>
          <w:rFonts w:ascii="Times New Roman" w:hAnsi="Times New Roman"/>
        </w:rPr>
        <w:t xml:space="preserve"> Ульяновской области</w:t>
      </w:r>
    </w:p>
    <w:p>
      <w:pPr>
        <w:pStyle w:val="Normal"/>
        <w:ind w:left="4820" w:right="0" w:hanging="0"/>
        <w:jc w:val="center"/>
        <w:rPr>
          <w:b w:val="false"/>
          <w:b w:val="false"/>
          <w:bCs w:val="false"/>
        </w:rPr>
      </w:pPr>
      <w:r>
        <w:rPr>
          <w:rFonts w:ascii="Times New Roman" w:hAnsi="Times New Roman"/>
          <w:b w:val="false"/>
          <w:bCs w:val="false"/>
          <w:sz w:val="28"/>
        </w:rPr>
        <w:t>от  17.01.2019 № 1</w:t>
      </w:r>
    </w:p>
    <w:p>
      <w:pPr>
        <w:pStyle w:val="ConsPlusNonformat1"/>
        <w:ind w:left="4860" w:right="0" w:hanging="0"/>
        <w:jc w:val="both"/>
        <w:rPr>
          <w:rFonts w:ascii="Times New Roman" w:hAnsi="Times New Roman"/>
        </w:rPr>
      </w:pPr>
      <w:r>
        <w:rPr>
          <w:rFonts w:ascii="Times New Roman" w:hAnsi="Times New Roman"/>
        </w:rPr>
      </w:r>
    </w:p>
    <w:p>
      <w:pPr>
        <w:pStyle w:val="Normal"/>
        <w:jc w:val="center"/>
        <w:rPr/>
      </w:pPr>
      <w:r>
        <w:rPr>
          <w:rFonts w:ascii="Times New Roman" w:hAnsi="Times New Roman"/>
        </w:rPr>
        <w:t>ЗАЯВЛЕНИЕ</w:t>
      </w:r>
    </w:p>
    <w:p>
      <w:pPr>
        <w:pStyle w:val="Normal"/>
        <w:jc w:val="center"/>
        <w:rPr>
          <w:rFonts w:ascii="Times New Roman" w:hAnsi="Times New Roman"/>
        </w:rPr>
      </w:pPr>
      <w:r>
        <w:rPr>
          <w:rFonts w:ascii="Times New Roman" w:hAnsi="Times New Roman"/>
          <w:sz w:val="26"/>
          <w:szCs w:val="26"/>
        </w:rPr>
        <w:t>о продлении действия лицензии</w:t>
      </w:r>
      <w:r>
        <w:rPr>
          <w:rFonts w:ascii="Times New Roman" w:hAnsi="Times New Roman"/>
          <w:sz w:val="28"/>
        </w:rPr>
        <w:t xml:space="preserve"> </w:t>
      </w:r>
      <w:r>
        <w:rPr>
          <w:rFonts w:ascii="Times New Roman" w:hAnsi="Times New Roman"/>
        </w:rPr>
        <w:t>на розничную продажу</w:t>
      </w:r>
    </w:p>
    <w:p>
      <w:pPr>
        <w:pStyle w:val="Normal"/>
        <w:jc w:val="center"/>
        <w:rPr>
          <w:rFonts w:ascii="Times New Roman" w:hAnsi="Times New Roman"/>
        </w:rPr>
      </w:pPr>
      <w:r>
        <w:rPr>
          <w:rFonts w:ascii="Times New Roman" w:hAnsi="Times New Roman"/>
        </w:rPr>
        <w:t xml:space="preserve">алкогольной продукции (розничную продажу алкогольной продукции </w:t>
      </w:r>
    </w:p>
    <w:p>
      <w:pPr>
        <w:pStyle w:val="Normal"/>
        <w:jc w:val="center"/>
        <w:rPr>
          <w:rFonts w:ascii="Times New Roman" w:hAnsi="Times New Roman"/>
        </w:rPr>
      </w:pPr>
      <w:r>
        <w:rPr>
          <w:rFonts w:ascii="Times New Roman" w:hAnsi="Times New Roman"/>
        </w:rPr>
        <w:t>при оказании услуг общественного питания)</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Заявитель _____________________________________________________________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16"/>
        </w:rPr>
        <w:t xml:space="preserve">  </w:t>
      </w:r>
      <w:r>
        <w:rPr>
          <w:rFonts w:ascii="Times New Roman" w:hAnsi="Times New Roman"/>
          <w:sz w:val="16"/>
        </w:rPr>
        <w:t xml:space="preserve">(полное  и (или) сокращенное наименование, организационно-правовая форма ) </w:t>
      </w:r>
      <w:r>
        <w:rPr>
          <w:rFonts w:ascii="Times New Roman" w:hAnsi="Times New Roman"/>
          <w:sz w:val="28"/>
        </w:rPr>
        <w:t xml:space="preserve">  _______________________________________________________________</w:t>
      </w:r>
      <w:r>
        <w:rPr>
          <w:rFonts w:ascii="Times New Roman" w:hAnsi="Times New Roman"/>
        </w:rPr>
        <w:t>______</w:t>
      </w:r>
    </w:p>
    <w:p>
      <w:pPr>
        <w:pStyle w:val="Normal"/>
        <w:jc w:val="both"/>
        <w:rPr>
          <w:rFonts w:ascii="Times New Roman" w:hAnsi="Times New Roman"/>
        </w:rPr>
      </w:pPr>
      <w:r>
        <w:rPr>
          <w:rFonts w:ascii="Times New Roman" w:hAnsi="Times New Roman"/>
        </w:rPr>
        <w:t>Расположенный ________________________________________________________</w:t>
      </w:r>
    </w:p>
    <w:p>
      <w:pPr>
        <w:pStyle w:val="Normal"/>
        <w:jc w:val="both"/>
        <w:rPr>
          <w:rFonts w:ascii="Times New Roman" w:hAnsi="Times New Roman"/>
        </w:rPr>
      </w:pPr>
      <w:r>
        <w:rPr>
          <w:rFonts w:ascii="Times New Roman" w:hAnsi="Times New Roman"/>
          <w:sz w:val="28"/>
        </w:rPr>
        <w:t xml:space="preserve">                                                   </w:t>
      </w:r>
      <w:r>
        <w:rPr>
          <w:rFonts w:ascii="Times New Roman" w:hAnsi="Times New Roman"/>
          <w:sz w:val="16"/>
        </w:rPr>
        <w:t xml:space="preserve"> </w:t>
      </w:r>
      <w:r>
        <w:rPr>
          <w:rFonts w:ascii="Times New Roman" w:hAnsi="Times New Roman"/>
          <w:sz w:val="16"/>
        </w:rPr>
        <w:t>(адрес юридического лица)</w:t>
      </w:r>
    </w:p>
    <w:p>
      <w:pPr>
        <w:pStyle w:val="Normal"/>
        <w:jc w:val="both"/>
        <w:rPr>
          <w:rFonts w:ascii="Times New Roman" w:hAnsi="Times New Roman"/>
        </w:rPr>
      </w:pPr>
      <w:r>
        <w:rPr>
          <w:rFonts w:ascii="Times New Roman" w:hAnsi="Times New Roman"/>
        </w:rPr>
        <w:t>______________________________________________________________________</w:t>
      </w:r>
    </w:p>
    <w:p>
      <w:pPr>
        <w:pStyle w:val="Normal"/>
        <w:jc w:val="both"/>
        <w:rPr>
          <w:rFonts w:ascii="Times New Roman" w:hAnsi="Times New Roman"/>
        </w:rPr>
      </w:pPr>
      <w:r>
        <w:rPr>
          <w:rFonts w:ascii="Times New Roman" w:hAnsi="Times New Roman"/>
        </w:rPr>
        <w:t>Тел/факс _________________     адрес эл. почты  _____________________________</w:t>
      </w:r>
    </w:p>
    <w:p>
      <w:pPr>
        <w:pStyle w:val="Normal"/>
        <w:jc w:val="both"/>
        <w:rPr>
          <w:rFonts w:ascii="Times New Roman" w:hAnsi="Times New Roman"/>
        </w:rPr>
      </w:pPr>
      <w:r>
        <w:rPr>
          <w:rFonts w:ascii="Times New Roman" w:hAnsi="Times New Roman"/>
        </w:rPr>
        <w:t>Банк ____________________________ № расчётного счёта ____________________</w:t>
      </w:r>
    </w:p>
    <w:p>
      <w:pPr>
        <w:pStyle w:val="Normal"/>
        <w:jc w:val="both"/>
        <w:rPr>
          <w:rFonts w:ascii="Times New Roman" w:hAnsi="Times New Roman"/>
          <w:sz w:val="20"/>
        </w:rPr>
      </w:pPr>
      <w:r>
        <w:rPr>
          <w:rFonts w:ascii="Times New Roman" w:hAnsi="Times New Roman"/>
          <w:sz w:val="20"/>
        </w:rPr>
      </w:r>
    </w:p>
    <w:p>
      <w:pPr>
        <w:pStyle w:val="Normal"/>
        <w:jc w:val="both"/>
        <w:rPr>
          <w:rFonts w:ascii="Times New Roman" w:hAnsi="Times New Roman"/>
        </w:rPr>
      </w:pPr>
      <w:r>
        <w:rPr>
          <w:rFonts w:ascii="Times New Roman" w:hAnsi="Times New Roman"/>
        </w:rPr>
        <w:t>В лице ________________________________________________________________</w:t>
      </w:r>
    </w:p>
    <w:p>
      <w:pPr>
        <w:pStyle w:val="Normal"/>
        <w:jc w:val="both"/>
        <w:rPr>
          <w:rFonts w:ascii="Times New Roman" w:hAnsi="Times New Roman"/>
        </w:rPr>
      </w:pPr>
      <w:r>
        <w:rPr>
          <w:rFonts w:ascii="Times New Roman" w:hAnsi="Times New Roman"/>
          <w:sz w:val="28"/>
        </w:rPr>
        <w:t xml:space="preserve">                                   </w:t>
      </w:r>
      <w:r>
        <w:rPr>
          <w:rFonts w:ascii="Times New Roman" w:hAnsi="Times New Roman"/>
          <w:sz w:val="16"/>
        </w:rPr>
        <w:t>(для юридического лица: Ф.И.О. (последнее – при наличии), должность руководителя)</w:t>
      </w:r>
    </w:p>
    <w:p>
      <w:pPr>
        <w:pStyle w:val="Normal"/>
        <w:jc w:val="both"/>
        <w:rPr>
          <w:rFonts w:ascii="Times New Roman" w:hAnsi="Times New Roman"/>
          <w:sz w:val="20"/>
        </w:rPr>
      </w:pPr>
      <w:r>
        <w:rPr>
          <w:rFonts w:ascii="Times New Roman" w:hAnsi="Times New Roman"/>
          <w:sz w:val="20"/>
        </w:rPr>
      </w:r>
    </w:p>
    <w:p>
      <w:pPr>
        <w:pStyle w:val="Normal"/>
        <w:rPr>
          <w:rFonts w:ascii="Times New Roman" w:hAnsi="Times New Roman"/>
        </w:rPr>
      </w:pPr>
      <w:r>
        <w:rPr>
          <w:rFonts w:ascii="Times New Roman" w:hAnsi="Times New Roman"/>
        </w:rPr>
        <w:t>Просит продлить действие  лицензии на осуществление __________________________________________________________________________</w:t>
      </w:r>
    </w:p>
    <w:p>
      <w:pPr>
        <w:pStyle w:val="Normal"/>
        <w:jc w:val="both"/>
        <w:rPr>
          <w:rFonts w:ascii="Times New Roman" w:hAnsi="Times New Roman"/>
        </w:rPr>
      </w:pPr>
      <w:r>
        <w:rPr>
          <w:rFonts w:ascii="Times New Roman" w:hAnsi="Times New Roman"/>
          <w:sz w:val="28"/>
        </w:rPr>
        <w:t xml:space="preserve">                                               </w:t>
      </w:r>
      <w:r>
        <w:rPr>
          <w:rFonts w:ascii="Times New Roman" w:hAnsi="Times New Roman"/>
          <w:sz w:val="16"/>
        </w:rPr>
        <w:t>(наименование вида деятельности)</w:t>
      </w:r>
    </w:p>
    <w:p>
      <w:pPr>
        <w:pStyle w:val="Normal"/>
        <w:jc w:val="both"/>
        <w:rPr>
          <w:rFonts w:ascii="Times New Roman" w:hAnsi="Times New Roman"/>
        </w:rPr>
      </w:pPr>
      <w:r>
        <w:rPr>
          <w:rFonts w:ascii="Times New Roman" w:hAnsi="Times New Roman"/>
        </w:rPr>
        <w:t>______________________________________________________________________</w:t>
      </w:r>
    </w:p>
    <w:p>
      <w:pPr>
        <w:pStyle w:val="Normal"/>
        <w:jc w:val="both"/>
        <w:rPr>
          <w:rFonts w:ascii="Times New Roman" w:hAnsi="Times New Roman"/>
        </w:rPr>
      </w:pPr>
      <w:r>
        <w:rPr>
          <w:rFonts w:ascii="Times New Roman" w:hAnsi="Times New Roman"/>
        </w:rPr>
        <w:t>В объекте _____________________________________________________________</w:t>
      </w:r>
    </w:p>
    <w:p>
      <w:pPr>
        <w:pStyle w:val="Normal"/>
        <w:jc w:val="both"/>
        <w:rPr>
          <w:rFonts w:ascii="Times New Roman" w:hAnsi="Times New Roman"/>
        </w:rPr>
      </w:pPr>
      <w:r>
        <w:rPr>
          <w:rFonts w:ascii="Times New Roman" w:hAnsi="Times New Roman"/>
        </w:rPr>
        <w:t>По адресу _____________________________________________________________</w:t>
      </w:r>
    </w:p>
    <w:p>
      <w:pPr>
        <w:pStyle w:val="Normal"/>
        <w:jc w:val="both"/>
        <w:rPr>
          <w:rFonts w:ascii="Times New Roman" w:hAnsi="Times New Roman"/>
        </w:rPr>
      </w:pPr>
      <w:r>
        <w:rPr>
          <w:rFonts w:ascii="Times New Roman" w:hAnsi="Times New Roman"/>
        </w:rPr>
        <w:t>На срок _______________________________________________________________</w:t>
      </w:r>
    </w:p>
    <w:p>
      <w:pPr>
        <w:pStyle w:val="Normal"/>
        <w:jc w:val="both"/>
        <w:rPr>
          <w:rFonts w:ascii="Times New Roman" w:hAnsi="Times New Roman"/>
        </w:rPr>
      </w:pPr>
      <w:r>
        <w:rPr>
          <w:rFonts w:ascii="Times New Roman" w:hAnsi="Times New Roman"/>
        </w:rPr>
        <w:t>Прилагаются материалы:</w:t>
      </w:r>
    </w:p>
    <w:p>
      <w:pPr>
        <w:pStyle w:val="Normal"/>
        <w:jc w:val="both"/>
        <w:rPr>
          <w:rFonts w:ascii="Times New Roman" w:hAnsi="Times New Roman"/>
        </w:rPr>
      </w:pPr>
      <w:r>
        <w:rPr>
          <w:rFonts w:ascii="Times New Roman" w:hAnsi="Times New Roman"/>
        </w:rPr>
        <w:t>1.___________________________  5. ______________________________________</w:t>
      </w:r>
    </w:p>
    <w:p>
      <w:pPr>
        <w:pStyle w:val="Normal"/>
        <w:jc w:val="both"/>
        <w:rPr>
          <w:rFonts w:ascii="Times New Roman" w:hAnsi="Times New Roman"/>
        </w:rPr>
      </w:pPr>
      <w:r>
        <w:rPr>
          <w:rFonts w:ascii="Times New Roman" w:hAnsi="Times New Roman"/>
        </w:rPr>
        <w:t>2.___________________________  6. ______________________________________</w:t>
      </w:r>
    </w:p>
    <w:p>
      <w:pPr>
        <w:pStyle w:val="Normal"/>
        <w:jc w:val="both"/>
        <w:rPr>
          <w:rFonts w:ascii="Times New Roman" w:hAnsi="Times New Roman"/>
        </w:rPr>
      </w:pPr>
      <w:r>
        <w:rPr>
          <w:rFonts w:ascii="Times New Roman" w:hAnsi="Times New Roman"/>
        </w:rPr>
        <w:t>3.___________________________  7. ______________________________________</w:t>
      </w:r>
    </w:p>
    <w:p>
      <w:pPr>
        <w:pStyle w:val="Normal"/>
        <w:jc w:val="both"/>
        <w:rPr>
          <w:rFonts w:ascii="Times New Roman" w:hAnsi="Times New Roman"/>
        </w:rPr>
      </w:pPr>
      <w:r>
        <w:rPr>
          <w:rFonts w:ascii="Times New Roman" w:hAnsi="Times New Roman"/>
        </w:rPr>
        <w:t>4.___________________________  8. ______________________________________</w:t>
      </w:r>
    </w:p>
    <w:p>
      <w:pPr>
        <w:pStyle w:val="Normal"/>
        <w:ind w:left="0" w:right="0" w:firstLine="737"/>
        <w:jc w:val="left"/>
        <w:rPr>
          <w:sz w:val="20"/>
          <w:szCs w:val="20"/>
        </w:rPr>
      </w:pPr>
      <w:r>
        <w:rPr>
          <w:rFonts w:ascii="Times New Roman" w:hAnsi="Times New Roman"/>
          <w:color w:val="000000"/>
          <w:sz w:val="20"/>
          <w:szCs w:val="20"/>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p>
    <w:p>
      <w:pPr>
        <w:pStyle w:val="Normal"/>
        <w:ind w:left="0" w:right="0" w:firstLine="737"/>
        <w:jc w:val="left"/>
        <w:rPr>
          <w:sz w:val="20"/>
          <w:szCs w:val="20"/>
        </w:rPr>
      </w:pPr>
      <w:r>
        <w:rPr>
          <w:rFonts w:ascii="Times New Roman" w:hAnsi="Times New Roman"/>
          <w:color w:val="000000"/>
          <w:sz w:val="20"/>
          <w:szCs w:val="20"/>
        </w:rPr>
        <w:t xml:space="preserve">                                         </w:t>
      </w:r>
      <w:r>
        <w:rPr>
          <w:rFonts w:ascii="Times New Roman" w:hAnsi="Times New Roman"/>
          <w:color w:val="000000"/>
          <w:sz w:val="20"/>
          <w:szCs w:val="20"/>
        </w:rPr>
        <w:t>(нужное подчеркнуть)</w:t>
      </w:r>
    </w:p>
    <w:p>
      <w:pPr>
        <w:pStyle w:val="Normal"/>
        <w:ind w:left="0" w:right="0" w:firstLine="737"/>
        <w:jc w:val="left"/>
        <w:rPr>
          <w:sz w:val="20"/>
          <w:szCs w:val="20"/>
        </w:rPr>
      </w:pPr>
      <w:r>
        <w:rPr>
          <w:rFonts w:ascii="Times New Roman" w:hAnsi="Times New Roman"/>
          <w:color w:val="000000"/>
          <w:sz w:val="20"/>
          <w:szCs w:val="20"/>
        </w:rPr>
        <w:t>Решение о продлении лицензии или об отказе в ее продлении прошу выдать лично / направить мне заказным почтовым отправлением / направить в электронной форме на адрес электронной почты заявителя</w:t>
      </w:r>
    </w:p>
    <w:p>
      <w:pPr>
        <w:pStyle w:val="Normal"/>
        <w:ind w:left="0" w:right="0" w:firstLine="737"/>
        <w:jc w:val="left"/>
        <w:rPr>
          <w:rFonts w:ascii="Times New Roman" w:hAnsi="Times New Roman"/>
        </w:rPr>
      </w:pPr>
      <w:r>
        <w:rPr>
          <w:rFonts w:ascii="Times New Roman" w:hAnsi="Times New Roman"/>
          <w:color w:val="000000"/>
          <w:sz w:val="20"/>
          <w:szCs w:val="20"/>
        </w:rPr>
        <w:t xml:space="preserve">                                         </w:t>
      </w:r>
      <w:r>
        <w:rPr>
          <w:rFonts w:ascii="Times New Roman" w:hAnsi="Times New Roman"/>
          <w:color w:val="000000"/>
          <w:sz w:val="20"/>
          <w:szCs w:val="20"/>
        </w:rPr>
        <w:t xml:space="preserve">(нужное подчеркнуть)                         </w:t>
      </w:r>
      <w:r>
        <w:rPr>
          <w:rFonts w:ascii="Times New Roman" w:hAnsi="Times New Roman"/>
          <w:color w:val="000000"/>
          <w:sz w:val="20"/>
        </w:rPr>
        <w:t xml:space="preserve">                    </w:t>
      </w:r>
    </w:p>
    <w:p>
      <w:pPr>
        <w:pStyle w:val="Normal"/>
        <w:jc w:val="both"/>
        <w:rPr>
          <w:rFonts w:ascii="Times New Roman" w:hAnsi="Times New Roman"/>
        </w:rPr>
      </w:pPr>
      <w:r>
        <w:rPr>
          <w:rFonts w:ascii="Times New Roman" w:hAnsi="Times New Roman"/>
        </w:rPr>
        <w:t>Материалы сданы:                                        Материалы приняты:</w:t>
      </w:r>
    </w:p>
    <w:p>
      <w:pPr>
        <w:pStyle w:val="Normal"/>
        <w:jc w:val="both"/>
        <w:rPr>
          <w:rFonts w:ascii="Times New Roman" w:hAnsi="Times New Roman"/>
        </w:rPr>
      </w:pPr>
      <w:r>
        <w:rPr>
          <w:rFonts w:ascii="Times New Roman" w:hAnsi="Times New Roman"/>
          <w:sz w:val="28"/>
        </w:rPr>
        <w:t xml:space="preserve">                                                                      </w:t>
      </w:r>
      <w:r>
        <w:rPr>
          <w:rFonts w:ascii="Times New Roman" w:hAnsi="Times New Roman"/>
          <w:sz w:val="28"/>
        </w:rPr>
        <w:t>Регистрационный №:</w:t>
      </w:r>
    </w:p>
    <w:p>
      <w:pPr>
        <w:pStyle w:val="Normal"/>
        <w:jc w:val="both"/>
        <w:rPr>
          <w:rFonts w:ascii="Times New Roman" w:hAnsi="Times New Roman"/>
        </w:rPr>
      </w:pPr>
      <w:r>
        <w:rPr>
          <w:rFonts w:ascii="Times New Roman" w:hAnsi="Times New Roman"/>
        </w:rPr>
        <w:t>«___» _____________                                  «____» ____________________________</w:t>
      </w:r>
    </w:p>
    <w:p>
      <w:pPr>
        <w:pStyle w:val="Normal"/>
        <w:jc w:val="both"/>
        <w:rPr>
          <w:rFonts w:ascii="Times New Roman" w:hAnsi="Times New Roman"/>
        </w:rPr>
      </w:pPr>
      <w:r>
        <w:rPr>
          <w:rFonts w:ascii="Times New Roman" w:hAnsi="Times New Roman"/>
        </w:rPr>
        <w:t>___________________                                 ___________________________________</w:t>
      </w:r>
    </w:p>
    <w:tbl>
      <w:tblPr>
        <w:tblStyle w:val="Style_15"/>
        <w:tblW w:w="9746" w:type="dxa"/>
        <w:jc w:val="left"/>
        <w:tblInd w:w="108" w:type="dxa"/>
        <w:tblBorders/>
        <w:tblCellMar>
          <w:top w:w="0" w:type="dxa"/>
          <w:left w:w="108" w:type="dxa"/>
          <w:bottom w:w="0" w:type="dxa"/>
          <w:right w:w="108" w:type="dxa"/>
        </w:tblCellMar>
      </w:tblPr>
      <w:tblGrid>
        <w:gridCol w:w="4820"/>
        <w:gridCol w:w="4925"/>
      </w:tblGrid>
      <w:tr>
        <w:trPr>
          <w:trHeight w:val="470" w:hRule="atLeast"/>
        </w:trPr>
        <w:tc>
          <w:tcPr>
            <w:tcW w:w="4820" w:type="dxa"/>
            <w:tcBorders/>
            <w:shd w:fill="auto" w:val="clear"/>
          </w:tcPr>
          <w:p>
            <w:pPr>
              <w:pStyle w:val="Normal"/>
              <w:rPr>
                <w:rFonts w:ascii="Times New Roman" w:hAnsi="Times New Roman"/>
              </w:rPr>
            </w:pPr>
            <w:r>
              <w:rPr>
                <w:rFonts w:ascii="Times New Roman" w:hAnsi="Times New Roman"/>
                <w:sz w:val="20"/>
              </w:rPr>
              <w:t>(подпись заявителя)</w:t>
            </w:r>
          </w:p>
        </w:tc>
        <w:tc>
          <w:tcPr>
            <w:tcW w:w="4925" w:type="dxa"/>
            <w:tcBorders/>
            <w:shd w:fill="auto" w:val="clear"/>
          </w:tcPr>
          <w:p>
            <w:pPr>
              <w:pStyle w:val="Normal"/>
              <w:rPr>
                <w:rFonts w:ascii="Times New Roman" w:hAnsi="Times New Roman"/>
              </w:rPr>
            </w:pPr>
            <w:r>
              <w:rPr>
                <w:rFonts w:ascii="Times New Roman" w:hAnsi="Times New Roman"/>
                <w:sz w:val="20"/>
              </w:rPr>
              <w:t>(Ф.И.О.(последнее – при наличии), должность, подпись принявшего заявку)</w:t>
            </w:r>
          </w:p>
        </w:tc>
      </w:tr>
    </w:tbl>
    <w:p>
      <w:pPr>
        <w:pStyle w:val="Normal"/>
        <w:jc w:val="both"/>
        <w:rPr>
          <w:rFonts w:ascii="Times New Roman" w:hAnsi="Times New Roman"/>
        </w:rPr>
      </w:pPr>
      <w:r>
        <w:rPr>
          <w:rFonts w:ascii="Times New Roman" w:hAnsi="Times New Roman"/>
          <w:sz w:val="20"/>
        </w:rPr>
        <w:t>М.П. (при наличии)</w:t>
      </w:r>
    </w:p>
    <w:p>
      <w:pPr>
        <w:pStyle w:val="Normal"/>
        <w:jc w:val="both"/>
        <w:rPr>
          <w:rFonts w:ascii="Times New Roman" w:hAnsi="Times New Roman"/>
        </w:rPr>
      </w:pPr>
      <w:r>
        <w:rPr>
          <w:rFonts w:ascii="Times New Roman" w:hAnsi="Times New Roman"/>
          <w:sz w:val="28"/>
        </w:rPr>
        <w:t xml:space="preserve">                                                                                        </w:t>
      </w:r>
    </w:p>
    <w:p>
      <w:pPr>
        <w:pStyle w:val="Normal"/>
        <w:jc w:val="center"/>
        <w:rPr>
          <w:rFonts w:ascii="Times New Roman" w:hAnsi="Times New Roman"/>
        </w:rPr>
      </w:pPr>
      <w:r>
        <w:rPr>
          <w:rFonts w:ascii="Times New Roman" w:hAnsi="Times New Roman"/>
          <w:sz w:val="28"/>
        </w:rPr>
        <w:t>ХАРАКТЕРИСТИКА ОБЪЕКТА</w:t>
      </w:r>
    </w:p>
    <w:p>
      <w:pPr>
        <w:pStyle w:val="Normal"/>
        <w:jc w:val="center"/>
        <w:rPr>
          <w:rFonts w:ascii="Times New Roman" w:hAnsi="Times New Roman"/>
        </w:rPr>
      </w:pPr>
      <w:r>
        <w:rPr>
          <w:rFonts w:ascii="Times New Roman" w:hAnsi="Times New Roman"/>
        </w:rPr>
        <w:t>(приложение к заявлению о продлении лицензии на розничную продажу алкогольной продукции (розничную продажу алкогольной продукции при оказании услуг общественного питания)</w:t>
      </w:r>
    </w:p>
    <w:p>
      <w:pPr>
        <w:pStyle w:val="Normal"/>
        <w:jc w:val="both"/>
        <w:rPr>
          <w:rFonts w:ascii="Times New Roman" w:hAnsi="Times New Roman"/>
        </w:rPr>
      </w:pPr>
      <w:r>
        <w:rPr>
          <w:rFonts w:ascii="Times New Roman" w:hAnsi="Times New Roman"/>
          <w:sz w:val="28"/>
        </w:rPr>
        <w:t xml:space="preserv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Заявитель _______________________________________________________________</w:t>
      </w:r>
    </w:p>
    <w:p>
      <w:pPr>
        <w:pStyle w:val="Normal"/>
        <w:jc w:val="both"/>
        <w:rPr>
          <w:rFonts w:ascii="Times New Roman" w:hAnsi="Times New Roman"/>
        </w:rPr>
      </w:pPr>
      <w:r>
        <w:rPr>
          <w:rFonts w:ascii="Times New Roman" w:hAnsi="Times New Roman"/>
          <w:sz w:val="28"/>
        </w:rPr>
        <w:t xml:space="preserve">                                                  </w:t>
      </w:r>
      <w:r>
        <w:rPr>
          <w:rFonts w:ascii="Times New Roman" w:hAnsi="Times New Roman"/>
          <w:sz w:val="16"/>
        </w:rPr>
        <w:t xml:space="preserve"> </w:t>
      </w:r>
      <w:r>
        <w:rPr>
          <w:rFonts w:ascii="Times New Roman" w:hAnsi="Times New Roman"/>
          <w:sz w:val="16"/>
        </w:rPr>
        <w:t>(наименование юридического лица)</w:t>
      </w:r>
    </w:p>
    <w:p>
      <w:pPr>
        <w:pStyle w:val="Normal"/>
        <w:jc w:val="both"/>
        <w:rPr>
          <w:rFonts w:ascii="Times New Roman" w:hAnsi="Times New Roman"/>
        </w:rPr>
      </w:pPr>
      <w:r>
        <w:rPr>
          <w:rFonts w:ascii="Times New Roman" w:hAnsi="Times New Roman"/>
        </w:rPr>
        <w:t>Вид объекта _____________________________________________________________</w:t>
      </w:r>
    </w:p>
    <w:p>
      <w:pPr>
        <w:pStyle w:val="Normal"/>
        <w:jc w:val="both"/>
        <w:rPr>
          <w:rFonts w:ascii="Times New Roman" w:hAnsi="Times New Roman"/>
        </w:rPr>
      </w:pPr>
      <w:r>
        <w:rPr>
          <w:rFonts w:ascii="Times New Roman" w:hAnsi="Times New Roman"/>
          <w:sz w:val="28"/>
        </w:rPr>
        <w:t xml:space="preserve">                                                         </w:t>
      </w:r>
      <w:r>
        <w:rPr>
          <w:rFonts w:ascii="Times New Roman" w:hAnsi="Times New Roman"/>
          <w:sz w:val="16"/>
        </w:rPr>
        <w:t>(указать тип объекта)</w:t>
      </w:r>
    </w:p>
    <w:p>
      <w:pPr>
        <w:pStyle w:val="Normal"/>
        <w:jc w:val="both"/>
        <w:rPr>
          <w:rFonts w:ascii="Times New Roman" w:hAnsi="Times New Roman"/>
        </w:rPr>
      </w:pPr>
      <w:r>
        <w:rPr>
          <w:rFonts w:ascii="Times New Roman" w:hAnsi="Times New Roman"/>
        </w:rPr>
        <w:t>КПП объекта____________________________________________________________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Адрес объекта ___________________________________________________________</w:t>
      </w:r>
    </w:p>
    <w:p>
      <w:pPr>
        <w:pStyle w:val="Normal"/>
        <w:jc w:val="both"/>
        <w:rPr>
          <w:rFonts w:ascii="Times New Roman" w:hAnsi="Times New Roman"/>
        </w:rPr>
      </w:pPr>
      <w:r>
        <w:rPr>
          <w:rFonts w:ascii="Times New Roman" w:hAnsi="Times New Roman"/>
        </w:rPr>
        <w:t>________________________________________________________________________</w:t>
      </w:r>
    </w:p>
    <w:p>
      <w:pPr>
        <w:pStyle w:val="Normal"/>
        <w:rPr>
          <w:rFonts w:ascii="Times New Roman" w:hAnsi="Times New Roman"/>
        </w:rPr>
      </w:pPr>
      <w:r>
        <w:rPr>
          <w:rFonts w:ascii="Times New Roman" w:hAnsi="Times New Roman"/>
        </w:rPr>
        <w:t xml:space="preserve">Ф.И.О. (последнее – при наличии) руководителя объекта __________________________________________________________________________ </w:t>
      </w:r>
    </w:p>
    <w:p>
      <w:pPr>
        <w:pStyle w:val="Normal"/>
        <w:jc w:val="both"/>
        <w:rPr>
          <w:rFonts w:ascii="Times New Roman" w:hAnsi="Times New Roman"/>
        </w:rPr>
      </w:pPr>
      <w:r>
        <w:rPr>
          <w:rFonts w:ascii="Times New Roman" w:hAnsi="Times New Roman"/>
        </w:rPr>
        <w:t>Телефон ________________________________________________________________</w:t>
      </w:r>
    </w:p>
    <w:p>
      <w:pPr>
        <w:pStyle w:val="Normal"/>
        <w:jc w:val="both"/>
        <w:rPr>
          <w:rFonts w:ascii="Times New Roman" w:hAnsi="Times New Roman"/>
        </w:rPr>
      </w:pPr>
      <w:r>
        <w:rPr>
          <w:rFonts w:ascii="Times New Roman" w:hAnsi="Times New Roman"/>
        </w:rPr>
        <w:t xml:space="preserve">Занимаемая площадь (кв.м.): </w:t>
      </w:r>
    </w:p>
    <w:p>
      <w:pPr>
        <w:pStyle w:val="Normal"/>
        <w:jc w:val="both"/>
        <w:rPr>
          <w:rFonts w:ascii="Times New Roman" w:hAnsi="Times New Roman"/>
        </w:rPr>
      </w:pPr>
      <w:r>
        <w:rPr>
          <w:rFonts w:ascii="Times New Roman" w:hAnsi="Times New Roman"/>
        </w:rPr>
        <w:t>Общая ___________, в т.ч. торговая ___________ , складская ___________________</w:t>
      </w:r>
    </w:p>
    <w:p>
      <w:pPr>
        <w:pStyle w:val="Normal"/>
        <w:jc w:val="both"/>
        <w:rPr>
          <w:rFonts w:ascii="Times New Roman" w:hAnsi="Times New Roman"/>
        </w:rPr>
      </w:pPr>
      <w:r>
        <w:rPr>
          <w:rFonts w:ascii="Times New Roman" w:hAnsi="Times New Roman"/>
        </w:rPr>
        <w:t>Принадлежность занимаемых площадей _____________________________________</w:t>
      </w:r>
    </w:p>
    <w:p>
      <w:pPr>
        <w:pStyle w:val="Normal"/>
        <w:jc w:val="both"/>
        <w:rPr>
          <w:rFonts w:ascii="Times New Roman" w:hAnsi="Times New Roman"/>
        </w:rPr>
      </w:pPr>
      <w:r>
        <w:rPr>
          <w:rFonts w:ascii="Times New Roman" w:hAnsi="Times New Roman"/>
          <w:sz w:val="28"/>
        </w:rPr>
        <w:t xml:space="preserve">                                                                                   </w:t>
      </w:r>
      <w:r>
        <w:rPr>
          <w:rFonts w:ascii="Times New Roman" w:hAnsi="Times New Roman"/>
          <w:sz w:val="16"/>
        </w:rPr>
        <w:t xml:space="preserve">(собственность, аренда)  </w:t>
      </w:r>
    </w:p>
    <w:p>
      <w:pPr>
        <w:pStyle w:val="Normal"/>
        <w:jc w:val="both"/>
        <w:rPr>
          <w:rFonts w:ascii="Times New Roman" w:hAnsi="Times New Roman"/>
        </w:rPr>
      </w:pPr>
      <w:r>
        <w:rPr>
          <w:rFonts w:ascii="Times New Roman" w:hAnsi="Times New Roman"/>
        </w:rPr>
        <w:t>Арендодатель ____________________________________________________________</w:t>
      </w:r>
    </w:p>
    <w:p>
      <w:pPr>
        <w:pStyle w:val="Normal"/>
        <w:rPr>
          <w:rFonts w:ascii="Times New Roman" w:hAnsi="Times New Roman"/>
        </w:rPr>
      </w:pPr>
      <w:r>
        <w:rPr>
          <w:rFonts w:ascii="Times New Roman" w:hAnsi="Times New Roman"/>
          <w:sz w:val="16"/>
        </w:rPr>
        <w:t xml:space="preserve">                                                     </w:t>
      </w:r>
      <w:r>
        <w:rPr>
          <w:rFonts w:ascii="Times New Roman" w:hAnsi="Times New Roman"/>
          <w:sz w:val="16"/>
        </w:rPr>
        <w:t xml:space="preserve">(наименование собственника, № договора, дата заключения и срок действия договора)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_________________       __________________    ________________________________</w:t>
      </w:r>
    </w:p>
    <w:p>
      <w:pPr>
        <w:pStyle w:val="Normal"/>
        <w:jc w:val="both"/>
        <w:rPr>
          <w:rFonts w:ascii="Times New Roman" w:hAnsi="Times New Roman"/>
        </w:rPr>
      </w:pPr>
      <w:r>
        <w:rPr>
          <w:rFonts w:ascii="Times New Roman" w:hAnsi="Times New Roman"/>
          <w:sz w:val="28"/>
        </w:rPr>
        <w:t xml:space="preserve">   </w:t>
      </w:r>
      <w:r>
        <w:rPr>
          <w:rFonts w:ascii="Times New Roman" w:hAnsi="Times New Roman"/>
          <w:sz w:val="16"/>
        </w:rPr>
        <w:t xml:space="preserve"> </w:t>
      </w:r>
      <w:r>
        <w:rPr>
          <w:rFonts w:ascii="Times New Roman" w:hAnsi="Times New Roman"/>
          <w:sz w:val="16"/>
        </w:rPr>
        <w:t>(должность)                                                              (подпись)                                   (Ф.И.О. (последнее – при наличии))</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sz w:val="20"/>
        </w:rPr>
        <w:t xml:space="preserve">М.П. </w:t>
      </w:r>
      <w:r>
        <w:rPr>
          <w:rFonts w:ascii="Times New Roman" w:hAnsi="Times New Roman"/>
        </w:rPr>
        <w:t xml:space="preserve"> </w:t>
      </w:r>
      <w:r>
        <w:rPr>
          <w:rFonts w:ascii="Times New Roman" w:hAnsi="Times New Roman"/>
          <w:sz w:val="20"/>
        </w:rPr>
        <w:t>(при наличии)</w:t>
      </w:r>
    </w:p>
    <w:p>
      <w:pPr>
        <w:pStyle w:val="Normal"/>
        <w:jc w:val="both"/>
        <w:rPr>
          <w:rFonts w:ascii="Times New Roman" w:hAnsi="Times New Roman"/>
        </w:rPr>
      </w:pPr>
      <w:r>
        <w:rPr>
          <w:rFonts w:ascii="Times New Roman" w:hAnsi="Times New Roman"/>
          <w:sz w:val="28"/>
        </w:rPr>
        <w:t xml:space="preserve">                                                                               </w:t>
      </w:r>
      <w:r>
        <w:rPr>
          <w:rFonts w:ascii="Times New Roman" w:hAnsi="Times New Roman"/>
          <w:sz w:val="28"/>
        </w:rPr>
        <w:t>_____________________________</w:t>
      </w:r>
    </w:p>
    <w:p>
      <w:pPr>
        <w:pStyle w:val="Normal"/>
        <w:jc w:val="both"/>
        <w:rPr>
          <w:rFonts w:ascii="Times New Roman" w:hAnsi="Times New Roman"/>
        </w:rPr>
      </w:pPr>
      <w:r>
        <w:rPr>
          <w:rFonts w:ascii="Times New Roman" w:hAnsi="Times New Roman"/>
        </w:rPr>
        <w:t xml:space="preserve">                                                                                                          </w:t>
      </w:r>
      <w:r>
        <w:rPr>
          <w:rFonts w:ascii="Times New Roman" w:hAnsi="Times New Roman"/>
          <w:sz w:val="16"/>
        </w:rPr>
        <w:t>(дата)</w:t>
      </w:r>
    </w:p>
    <w:p>
      <w:pPr>
        <w:pStyle w:val="Normal"/>
        <w:jc w:val="both"/>
        <w:rPr>
          <w:rFonts w:ascii="Times New Roman" w:hAnsi="Times New Roman"/>
        </w:rPr>
      </w:pPr>
      <w:r>
        <w:rPr>
          <w:rFonts w:ascii="Times New Roman" w:hAnsi="Times New Roman"/>
        </w:rPr>
      </w:r>
    </w:p>
    <w:p>
      <w:pPr>
        <w:pStyle w:val="ConsPlusNonformat1"/>
        <w:ind w:left="4860" w:right="0" w:hanging="0"/>
        <w:jc w:val="both"/>
        <w:rPr>
          <w:rFonts w:ascii="Times New Roman" w:hAnsi="Times New Roman"/>
        </w:rPr>
      </w:pPr>
      <w:r>
        <w:rPr>
          <w:rFonts w:ascii="Times New Roman" w:hAnsi="Times New Roman"/>
        </w:rPr>
      </w:r>
    </w:p>
    <w:p>
      <w:pPr>
        <w:pStyle w:val="ConsPlusNonformat1"/>
        <w:ind w:left="4860" w:right="0" w:hanging="0"/>
        <w:jc w:val="both"/>
        <w:rPr>
          <w:rFonts w:ascii="Times New Roman" w:hAnsi="Times New Roman"/>
        </w:rPr>
      </w:pPr>
      <w:r>
        <w:rPr>
          <w:rFonts w:ascii="Times New Roman" w:hAnsi="Times New Roman"/>
        </w:rPr>
      </w:r>
    </w:p>
    <w:p>
      <w:pPr>
        <w:pStyle w:val="ConsPlusNonformat1"/>
        <w:ind w:left="4860" w:right="0" w:hanging="0"/>
        <w:jc w:val="both"/>
        <w:rPr>
          <w:rFonts w:ascii="Times New Roman" w:hAnsi="Times New Roman"/>
        </w:rPr>
      </w:pPr>
      <w:r>
        <w:rPr>
          <w:rFonts w:ascii="Times New Roman" w:hAnsi="Times New Roman"/>
        </w:rPr>
      </w:r>
    </w:p>
    <w:p>
      <w:pPr>
        <w:pStyle w:val="ConsPlusNonformat1"/>
        <w:ind w:left="4860" w:right="0" w:hanging="0"/>
        <w:jc w:val="both"/>
        <w:rPr>
          <w:rFonts w:ascii="Times New Roman" w:hAnsi="Times New Roman"/>
        </w:rPr>
      </w:pPr>
      <w:r>
        <w:rPr>
          <w:rFonts w:ascii="Times New Roman" w:hAnsi="Times New Roman"/>
        </w:rPr>
      </w:r>
    </w:p>
    <w:p>
      <w:pPr>
        <w:pStyle w:val="ConsPlusNonformat1"/>
        <w:ind w:left="4860" w:right="0" w:hanging="0"/>
        <w:jc w:val="both"/>
        <w:rPr>
          <w:rFonts w:ascii="Times New Roman" w:hAnsi="Times New Roman"/>
        </w:rPr>
      </w:pPr>
      <w:r>
        <w:rPr>
          <w:rFonts w:ascii="Times New Roman" w:hAnsi="Times New Roman"/>
        </w:rPr>
      </w:r>
    </w:p>
    <w:p>
      <w:pPr>
        <w:pStyle w:val="ConsPlusNonformat1"/>
        <w:ind w:left="4860" w:right="0" w:hanging="0"/>
        <w:jc w:val="both"/>
        <w:rPr>
          <w:rFonts w:ascii="Times New Roman" w:hAnsi="Times New Roman"/>
        </w:rPr>
      </w:pPr>
      <w:r>
        <w:rPr>
          <w:rFonts w:ascii="Times New Roman" w:hAnsi="Times New Roman"/>
        </w:rPr>
      </w:r>
    </w:p>
    <w:p>
      <w:pPr>
        <w:pStyle w:val="ConsPlusNonformat1"/>
        <w:ind w:left="4860" w:right="0" w:hanging="0"/>
        <w:jc w:val="both"/>
        <w:rPr>
          <w:rFonts w:ascii="Times New Roman" w:hAnsi="Times New Roman"/>
        </w:rPr>
      </w:pPr>
      <w:r>
        <w:rPr>
          <w:rFonts w:ascii="Times New Roman" w:hAnsi="Times New Roman"/>
        </w:rPr>
      </w:r>
    </w:p>
    <w:p>
      <w:pPr>
        <w:pStyle w:val="ConsPlusNonformat1"/>
        <w:ind w:left="4860" w:right="0" w:hanging="0"/>
        <w:jc w:val="both"/>
        <w:rPr>
          <w:rFonts w:ascii="Times New Roman" w:hAnsi="Times New Roman"/>
        </w:rPr>
      </w:pPr>
      <w:r>
        <w:rPr>
          <w:rFonts w:ascii="Times New Roman" w:hAnsi="Times New Roman"/>
        </w:rPr>
      </w:r>
    </w:p>
    <w:p>
      <w:pPr>
        <w:pStyle w:val="Normal"/>
        <w:spacing w:lineRule="auto" w:line="360"/>
        <w:ind w:left="4859" w:right="0" w:hanging="0"/>
        <w:jc w:val="center"/>
        <w:rPr>
          <w:rFonts w:ascii="Times New Roman" w:hAnsi="Times New Roman"/>
          <w:sz w:val="28"/>
        </w:rPr>
      </w:pPr>
      <w:r>
        <w:rPr>
          <w:rFonts w:ascii="Times New Roman" w:hAnsi="Times New Roman"/>
          <w:sz w:val="28"/>
        </w:rPr>
      </w:r>
    </w:p>
    <w:p>
      <w:pPr>
        <w:pStyle w:val="Normal"/>
        <w:spacing w:lineRule="auto" w:line="360"/>
        <w:ind w:left="4859" w:right="0" w:hanging="0"/>
        <w:jc w:val="center"/>
        <w:rPr>
          <w:rFonts w:ascii="Times New Roman" w:hAnsi="Times New Roman"/>
          <w:sz w:val="28"/>
        </w:rPr>
      </w:pPr>
      <w:r>
        <w:rPr>
          <w:rFonts w:ascii="Times New Roman" w:hAnsi="Times New Roman"/>
          <w:sz w:val="28"/>
        </w:rPr>
      </w:r>
    </w:p>
    <w:p>
      <w:pPr>
        <w:pStyle w:val="Normal"/>
        <w:spacing w:lineRule="auto" w:line="360"/>
        <w:ind w:left="4859" w:right="0" w:hanging="0"/>
        <w:jc w:val="center"/>
        <w:rPr>
          <w:rFonts w:ascii="Times New Roman" w:hAnsi="Times New Roman"/>
          <w:sz w:val="28"/>
        </w:rPr>
      </w:pPr>
      <w:r>
        <w:rPr>
          <w:rFonts w:ascii="Times New Roman" w:hAnsi="Times New Roman"/>
          <w:sz w:val="28"/>
        </w:rPr>
      </w:r>
    </w:p>
    <w:p>
      <w:pPr>
        <w:pStyle w:val="Normal"/>
        <w:spacing w:lineRule="auto" w:line="360"/>
        <w:ind w:left="4859" w:right="0" w:hanging="0"/>
        <w:jc w:val="center"/>
        <w:rPr>
          <w:rFonts w:ascii="Times New Roman" w:hAnsi="Times New Roman"/>
          <w:sz w:val="28"/>
        </w:rPr>
      </w:pPr>
      <w:r>
        <w:rPr>
          <w:rFonts w:ascii="Times New Roman" w:hAnsi="Times New Roman"/>
          <w:sz w:val="28"/>
        </w:rPr>
      </w:r>
    </w:p>
    <w:p>
      <w:pPr>
        <w:pStyle w:val="Normal"/>
        <w:spacing w:lineRule="auto" w:line="360"/>
        <w:ind w:left="4859" w:right="0" w:hanging="0"/>
        <w:jc w:val="center"/>
        <w:rPr>
          <w:rFonts w:ascii="Times New Roman" w:hAnsi="Times New Roman"/>
          <w:sz w:val="28"/>
        </w:rPr>
      </w:pPr>
      <w:r>
        <w:rPr>
          <w:rFonts w:ascii="Times New Roman" w:hAnsi="Times New Roman"/>
          <w:sz w:val="28"/>
        </w:rPr>
      </w:r>
    </w:p>
    <w:p>
      <w:pPr>
        <w:pStyle w:val="Normal"/>
        <w:spacing w:lineRule="auto" w:line="360"/>
        <w:ind w:left="4859" w:right="0" w:hanging="0"/>
        <w:jc w:val="center"/>
        <w:rPr>
          <w:rFonts w:ascii="Times New Roman" w:hAnsi="Times New Roman"/>
          <w:sz w:val="28"/>
        </w:rPr>
      </w:pPr>
      <w:r>
        <w:rPr>
          <w:rFonts w:ascii="Times New Roman" w:hAnsi="Times New Roman"/>
          <w:sz w:val="28"/>
        </w:rPr>
      </w:r>
    </w:p>
    <w:p>
      <w:pPr>
        <w:pStyle w:val="Normal"/>
        <w:spacing w:lineRule="auto" w:line="360"/>
        <w:ind w:left="4859" w:right="0" w:hanging="0"/>
        <w:jc w:val="center"/>
        <w:rPr/>
      </w:pPr>
      <w:r>
        <w:rPr>
          <w:rFonts w:ascii="Times New Roman" w:hAnsi="Times New Roman"/>
          <w:sz w:val="28"/>
        </w:rPr>
        <w:t>ПРИЛОЖЕНИЕ № 3</w:t>
      </w:r>
    </w:p>
    <w:p>
      <w:pPr>
        <w:pStyle w:val="ConsPlusNonformat1"/>
        <w:ind w:left="4859" w:right="0" w:hanging="0"/>
        <w:rPr/>
      </w:pPr>
      <w:r>
        <w:rPr>
          <w:rFonts w:ascii="Times New Roman" w:hAnsi="Times New Roman"/>
        </w:rPr>
        <w:t>к Административному регламенту,</w:t>
        <w:br/>
        <w:t xml:space="preserve">утверждённому приказом </w:t>
      </w:r>
      <w:r>
        <w:rPr>
          <w:rStyle w:val="Blk"/>
          <w:rFonts w:cs="Times New Roman" w:ascii="Times New Roman" w:hAnsi="Times New Roman"/>
          <w:b w:val="false"/>
          <w:bCs w:val="false"/>
          <w:color w:val="000000"/>
          <w:sz w:val="28"/>
          <w:szCs w:val="28"/>
        </w:rPr>
        <w:t>Министерства агропромышленного комплекса и развития сельских территорий Ульяновской области</w:t>
      </w:r>
      <w:r>
        <w:rPr>
          <w:rFonts w:ascii="Times New Roman" w:hAnsi="Times New Roman"/>
        </w:rPr>
        <w:t xml:space="preserve"> </w:t>
      </w:r>
    </w:p>
    <w:p>
      <w:pPr>
        <w:pStyle w:val="Normal"/>
        <w:ind w:left="4820" w:right="0" w:hanging="0"/>
        <w:jc w:val="center"/>
        <w:rPr>
          <w:b w:val="false"/>
          <w:b w:val="false"/>
          <w:bCs w:val="false"/>
        </w:rPr>
      </w:pPr>
      <w:r>
        <w:rPr>
          <w:rFonts w:ascii="Times New Roman" w:hAnsi="Times New Roman"/>
          <w:b w:val="false"/>
          <w:bCs w:val="false"/>
          <w:sz w:val="28"/>
        </w:rPr>
        <w:t>от  17.01.2019 № 1</w:t>
      </w:r>
    </w:p>
    <w:p>
      <w:pPr>
        <w:pStyle w:val="Normal"/>
        <w:jc w:val="center"/>
        <w:rPr>
          <w:rFonts w:ascii="Times New Roman" w:hAnsi="Times New Roman"/>
          <w:b/>
          <w:b/>
          <w:sz w:val="28"/>
        </w:rPr>
      </w:pPr>
      <w:r>
        <w:rPr>
          <w:rFonts w:ascii="Times New Roman" w:hAnsi="Times New Roman"/>
          <w:b/>
          <w:sz w:val="28"/>
        </w:rPr>
      </w:r>
    </w:p>
    <w:p>
      <w:pPr>
        <w:pStyle w:val="Normal"/>
        <w:jc w:val="center"/>
        <w:rPr>
          <w:rFonts w:ascii="Times New Roman" w:hAnsi="Times New Roman"/>
        </w:rPr>
      </w:pPr>
      <w:r>
        <w:rPr>
          <w:rFonts w:ascii="Times New Roman" w:hAnsi="Times New Roman"/>
          <w:sz w:val="28"/>
        </w:rPr>
        <w:t>ЗАЯВЛЕНИЕ</w:t>
      </w:r>
    </w:p>
    <w:p>
      <w:pPr>
        <w:pStyle w:val="Normal"/>
        <w:jc w:val="center"/>
        <w:rPr>
          <w:rFonts w:ascii="Times New Roman" w:hAnsi="Times New Roman"/>
        </w:rPr>
      </w:pPr>
      <w:r>
        <w:rPr>
          <w:rFonts w:ascii="Times New Roman" w:hAnsi="Times New Roman"/>
        </w:rPr>
        <w:t>о переоформлении лицензии на розничную продажу</w:t>
      </w:r>
    </w:p>
    <w:p>
      <w:pPr>
        <w:pStyle w:val="Normal"/>
        <w:jc w:val="center"/>
        <w:rPr>
          <w:rFonts w:ascii="Times New Roman" w:hAnsi="Times New Roman"/>
        </w:rPr>
      </w:pPr>
      <w:r>
        <w:rPr>
          <w:rFonts w:ascii="Times New Roman" w:hAnsi="Times New Roman"/>
        </w:rPr>
        <w:t>алкогольной продукции (розничную продажу</w:t>
      </w:r>
    </w:p>
    <w:p>
      <w:pPr>
        <w:pStyle w:val="Normal"/>
        <w:jc w:val="center"/>
        <w:rPr>
          <w:rFonts w:ascii="Times New Roman" w:hAnsi="Times New Roman"/>
        </w:rPr>
      </w:pPr>
      <w:r>
        <w:rPr>
          <w:rFonts w:ascii="Times New Roman" w:hAnsi="Times New Roman"/>
        </w:rPr>
        <w:t>алкогольной продукции при оказании услуг общественного питания)</w:t>
      </w:r>
    </w:p>
    <w:p>
      <w:pPr>
        <w:pStyle w:val="Normal"/>
        <w:jc w:val="center"/>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sz w:val="28"/>
        </w:rPr>
        <w:t>Заявитель ___________________________________________________________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16"/>
        </w:rPr>
        <w:t xml:space="preserve">                               </w:t>
      </w:r>
      <w:r>
        <w:rPr>
          <w:rFonts w:ascii="Times New Roman" w:hAnsi="Times New Roman"/>
          <w:sz w:val="16"/>
        </w:rPr>
        <w:t xml:space="preserve">(полное  и (или) сокращенное наименование, организационно-правовая форма) </w:t>
      </w:r>
      <w:r>
        <w:rPr>
          <w:rFonts w:ascii="Times New Roman" w:hAnsi="Times New Roman"/>
          <w:sz w:val="20"/>
        </w:rPr>
        <w:t xml:space="preserve"> _______________________________________________________________________________________________</w:t>
      </w:r>
    </w:p>
    <w:p>
      <w:pPr>
        <w:pStyle w:val="Normal"/>
        <w:rPr>
          <w:rFonts w:ascii="Times New Roman" w:hAnsi="Times New Roman"/>
        </w:rPr>
      </w:pPr>
      <w:r>
        <w:rPr>
          <w:rFonts w:ascii="Times New Roman" w:hAnsi="Times New Roman"/>
          <w:sz w:val="20"/>
        </w:rPr>
        <w:t xml:space="preserve">                       </w:t>
      </w:r>
    </w:p>
    <w:p>
      <w:pPr>
        <w:pStyle w:val="Normal"/>
        <w:rPr>
          <w:rFonts w:ascii="Times New Roman" w:hAnsi="Times New Roman"/>
        </w:rPr>
      </w:pPr>
      <w:r>
        <w:rPr>
          <w:rFonts w:ascii="Times New Roman" w:hAnsi="Times New Roman"/>
          <w:sz w:val="28"/>
        </w:rPr>
        <w:t>расположенный ______________________________________________________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20"/>
        </w:rPr>
        <w:t>(</w:t>
      </w:r>
      <w:r>
        <w:rPr>
          <w:rFonts w:ascii="Times New Roman" w:hAnsi="Times New Roman"/>
          <w:sz w:val="16"/>
        </w:rPr>
        <w:t xml:space="preserve">адрес местонахождения юридического лица (организации))  </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rPr>
      </w:pPr>
      <w:r>
        <w:rPr>
          <w:rFonts w:ascii="Times New Roman" w:hAnsi="Times New Roman"/>
          <w:sz w:val="28"/>
        </w:rPr>
        <w:t xml:space="preserve">ИНН </w:t>
      </w:r>
      <w:r>
        <w:rPr>
          <w:rFonts w:ascii="Times New Roman" w:hAnsi="Times New Roman"/>
        </w:rPr>
        <w:t>организации</w:t>
      </w:r>
      <w:r>
        <w:rPr>
          <w:rFonts w:ascii="Times New Roman" w:hAnsi="Times New Roman"/>
          <w:sz w:val="28"/>
        </w:rPr>
        <w:t xml:space="preserve"> _________________КПП </w:t>
      </w:r>
      <w:r>
        <w:rPr>
          <w:rFonts w:ascii="Times New Roman" w:hAnsi="Times New Roman"/>
        </w:rPr>
        <w:t>организации_______________________</w:t>
      </w:r>
    </w:p>
    <w:p>
      <w:pPr>
        <w:pStyle w:val="Normal"/>
        <w:rPr>
          <w:rFonts w:ascii="Times New Roman" w:hAnsi="Times New Roman"/>
        </w:rPr>
      </w:pPr>
      <w:r>
        <w:rPr>
          <w:rFonts w:ascii="Times New Roman" w:hAnsi="Times New Roman"/>
          <w:sz w:val="20"/>
        </w:rPr>
        <w:t>________________________________________________________________________________________________</w:t>
      </w:r>
    </w:p>
    <w:p>
      <w:pPr>
        <w:pStyle w:val="Normal"/>
        <w:rPr>
          <w:rFonts w:ascii="Times New Roman" w:hAnsi="Times New Roman"/>
        </w:rPr>
      </w:pPr>
      <w:r>
        <w:rPr>
          <w:rFonts w:ascii="Times New Roman" w:hAnsi="Times New Roman"/>
          <w:sz w:val="28"/>
        </w:rPr>
        <w:t>телефон/факс ________________________________________________________</w:t>
      </w:r>
    </w:p>
    <w:p>
      <w:pPr>
        <w:pStyle w:val="Normal"/>
        <w:rPr>
          <w:rFonts w:ascii="Times New Roman" w:hAnsi="Times New Roman"/>
        </w:rPr>
      </w:pPr>
      <w:r>
        <w:rPr>
          <w:rFonts w:ascii="Times New Roman" w:hAnsi="Times New Roman"/>
          <w:sz w:val="28"/>
        </w:rPr>
        <w:t>адрес электронной почты  ______________________________________________</w:t>
      </w:r>
    </w:p>
    <w:p>
      <w:pPr>
        <w:pStyle w:val="Normal"/>
        <w:rPr>
          <w:rFonts w:ascii="Times New Roman" w:hAnsi="Times New Roman"/>
        </w:rPr>
      </w:pPr>
      <w:r>
        <w:rPr>
          <w:rFonts w:ascii="Times New Roman" w:hAnsi="Times New Roman"/>
          <w:sz w:val="28"/>
        </w:rPr>
        <w:t>наименование банка __________________________________________________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28"/>
        </w:rPr>
        <w:t>расчетного счета в банке ____________________________________________</w:t>
      </w:r>
    </w:p>
    <w:p>
      <w:pPr>
        <w:pStyle w:val="Normal"/>
        <w:rPr>
          <w:rFonts w:ascii="Times New Roman" w:hAnsi="Times New Roman"/>
          <w:sz w:val="28"/>
        </w:rPr>
      </w:pPr>
      <w:r>
        <w:rPr>
          <w:rFonts w:ascii="Times New Roman" w:hAnsi="Times New Roman"/>
          <w:sz w:val="28"/>
        </w:rPr>
      </w:r>
    </w:p>
    <w:p>
      <w:pPr>
        <w:pStyle w:val="Normal"/>
        <w:rPr>
          <w:rFonts w:ascii="Times New Roman" w:hAnsi="Times New Roman"/>
        </w:rPr>
      </w:pPr>
      <w:r>
        <w:rPr>
          <w:rFonts w:ascii="Times New Roman" w:hAnsi="Times New Roman"/>
          <w:sz w:val="28"/>
        </w:rPr>
        <w:t>в лице ______________________________________________________________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20"/>
        </w:rPr>
        <w:t>(для юридического лица (организации): Ф.И.О. (последнее – при наличии), должность руководителя)</w:t>
      </w:r>
    </w:p>
    <w:p>
      <w:pPr>
        <w:pStyle w:val="Normal"/>
        <w:rPr>
          <w:rFonts w:ascii="Times New Roman" w:hAnsi="Times New Roman"/>
        </w:rPr>
      </w:pPr>
      <w:r>
        <w:rPr>
          <w:rFonts w:ascii="Times New Roman" w:hAnsi="Times New Roman"/>
          <w:sz w:val="28"/>
        </w:rPr>
        <w:t>Просит переоформить  лицензию на розничную продажу алкогольной продукции (розничную продажу алкогольной продукции при оказании услуг общественного питания) серия ______ №______________ рег. №_____________</w:t>
      </w:r>
    </w:p>
    <w:p>
      <w:pPr>
        <w:pStyle w:val="Normal"/>
        <w:rPr>
          <w:rFonts w:ascii="Times New Roman" w:hAnsi="Times New Roman"/>
        </w:rPr>
      </w:pPr>
      <w:r>
        <w:rPr>
          <w:rFonts w:ascii="Times New Roman" w:hAnsi="Times New Roman"/>
          <w:sz w:val="28"/>
        </w:rPr>
        <w:t>срок действия с «____» _____________ 20   г.  по «____» _____________ 20   г.</w:t>
      </w:r>
    </w:p>
    <w:p>
      <w:pPr>
        <w:pStyle w:val="Normal"/>
        <w:rPr>
          <w:rFonts w:ascii="Times New Roman" w:hAnsi="Times New Roman"/>
          <w:sz w:val="28"/>
        </w:rPr>
      </w:pPr>
      <w:r>
        <w:rPr>
          <w:rFonts w:ascii="Times New Roman" w:hAnsi="Times New Roman"/>
          <w:sz w:val="28"/>
        </w:rPr>
      </w:r>
    </w:p>
    <w:p>
      <w:pPr>
        <w:pStyle w:val="Normal"/>
        <w:rPr/>
      </w:pPr>
      <w:r>
        <w:rPr>
          <w:rFonts w:ascii="Times New Roman" w:hAnsi="Times New Roman"/>
          <w:sz w:val="28"/>
        </w:rPr>
        <w:t xml:space="preserve">Основание для переоформления лицензии: </w:t>
      </w:r>
      <w:r>
        <w:rPr>
          <w:rFonts w:ascii="Times New Roman" w:hAnsi="Times New Roman"/>
          <w:sz w:val="20"/>
        </w:rPr>
        <w:t>(изменение наименования организации (без ее реорганизации), изменение места нахождения организации, указанных в лицензии мест нахождения  её обособленных объектов,  изменение иных указанных в лицензии сведений)</w:t>
      </w:r>
    </w:p>
    <w:p>
      <w:pPr>
        <w:pStyle w:val="Normal"/>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w:t>
      </w:r>
    </w:p>
    <w:p>
      <w:pPr>
        <w:pStyle w:val="Normal"/>
        <w:ind w:left="0" w:right="0" w:firstLine="737"/>
        <w:jc w:val="both"/>
        <w:rPr>
          <w:sz w:val="20"/>
          <w:szCs w:val="20"/>
        </w:rPr>
      </w:pPr>
      <w:r>
        <w:rPr>
          <w:rFonts w:ascii="Times New Roman" w:hAnsi="Times New Roman"/>
          <w:color w:val="000000"/>
          <w:sz w:val="20"/>
          <w:szCs w:val="20"/>
        </w:rPr>
        <w:t xml:space="preserve">О готовности результата предоставления государственной услуги прошу уведомить по контактному номеру телефона, указанному в заявлении/ посредством электронной почты  </w:t>
      </w:r>
    </w:p>
    <w:p>
      <w:pPr>
        <w:pStyle w:val="Normal"/>
        <w:ind w:left="0" w:right="0" w:firstLine="737"/>
        <w:jc w:val="both"/>
        <w:rPr>
          <w:sz w:val="20"/>
          <w:szCs w:val="20"/>
        </w:rPr>
      </w:pPr>
      <w:r>
        <w:rPr>
          <w:rFonts w:ascii="Times New Roman" w:hAnsi="Times New Roman"/>
          <w:color w:val="000000"/>
          <w:sz w:val="20"/>
          <w:szCs w:val="20"/>
        </w:rPr>
        <w:t xml:space="preserve">                                                    </w:t>
      </w:r>
      <w:r>
        <w:rPr>
          <w:rFonts w:ascii="Times New Roman" w:hAnsi="Times New Roman"/>
          <w:color w:val="000000"/>
          <w:sz w:val="20"/>
          <w:szCs w:val="20"/>
        </w:rPr>
        <w:t>(нужное подчеркнуть)</w:t>
      </w:r>
    </w:p>
    <w:p>
      <w:pPr>
        <w:pStyle w:val="Normal"/>
        <w:ind w:left="0" w:right="0" w:firstLine="737"/>
        <w:jc w:val="both"/>
        <w:rPr>
          <w:sz w:val="20"/>
          <w:szCs w:val="20"/>
        </w:rPr>
      </w:pPr>
      <w:r>
        <w:rPr>
          <w:rFonts w:ascii="Times New Roman" w:hAnsi="Times New Roman"/>
          <w:color w:val="000000"/>
          <w:sz w:val="20"/>
          <w:szCs w:val="20"/>
        </w:rPr>
        <w:t xml:space="preserve">Решение о переоформлении лицензии или об отказе в её переоформлении прошу выдать лично / направить мне заказным почтовым отправлением / направить в электронной форме на адрес электронной почты заявителя </w:t>
      </w:r>
    </w:p>
    <w:p>
      <w:pPr>
        <w:pStyle w:val="Normal"/>
        <w:ind w:left="0" w:right="0" w:firstLine="737"/>
        <w:jc w:val="both"/>
        <w:rPr>
          <w:rFonts w:ascii="Times New Roman" w:hAnsi="Times New Roman"/>
        </w:rPr>
      </w:pPr>
      <w:r>
        <w:rPr>
          <w:rFonts w:ascii="Times New Roman" w:hAnsi="Times New Roman"/>
          <w:color w:val="000000"/>
          <w:sz w:val="20"/>
        </w:rPr>
        <w:t xml:space="preserve">             </w:t>
      </w:r>
      <w:r>
        <w:rPr>
          <w:rFonts w:ascii="Times New Roman" w:hAnsi="Times New Roman"/>
          <w:color w:val="000000"/>
          <w:sz w:val="28"/>
        </w:rPr>
        <w:t xml:space="preserve">                             </w:t>
      </w:r>
      <w:r>
        <w:rPr>
          <w:rFonts w:ascii="Times New Roman" w:hAnsi="Times New Roman"/>
          <w:color w:val="000000"/>
          <w:sz w:val="20"/>
        </w:rPr>
        <w:t xml:space="preserve">(нужное подчеркнуть)                                         </w:t>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rPr>
      </w:pPr>
      <w:r>
        <w:rPr>
          <w:rFonts w:ascii="Times New Roman" w:hAnsi="Times New Roman"/>
          <w:sz w:val="28"/>
        </w:rPr>
        <w:t>Прилагаются материалы:</w:t>
      </w:r>
    </w:p>
    <w:p>
      <w:pPr>
        <w:pStyle w:val="Normal"/>
        <w:rPr>
          <w:rFonts w:ascii="Times New Roman" w:hAnsi="Times New Roman"/>
        </w:rPr>
      </w:pPr>
      <w:r>
        <w:rPr>
          <w:rFonts w:ascii="Times New Roman" w:hAnsi="Times New Roman"/>
          <w:sz w:val="28"/>
        </w:rPr>
        <w:t>1.___________________________  5. ____________________________________</w:t>
      </w:r>
    </w:p>
    <w:p>
      <w:pPr>
        <w:pStyle w:val="Normal"/>
        <w:rPr>
          <w:rFonts w:ascii="Times New Roman" w:hAnsi="Times New Roman"/>
        </w:rPr>
      </w:pPr>
      <w:r>
        <w:rPr>
          <w:rFonts w:ascii="Times New Roman" w:hAnsi="Times New Roman"/>
          <w:sz w:val="28"/>
        </w:rPr>
        <w:t>2.___________________________  6. ____________________________________</w:t>
      </w:r>
    </w:p>
    <w:p>
      <w:pPr>
        <w:pStyle w:val="Normal"/>
        <w:rPr>
          <w:rFonts w:ascii="Times New Roman" w:hAnsi="Times New Roman"/>
        </w:rPr>
      </w:pPr>
      <w:r>
        <w:rPr>
          <w:rFonts w:ascii="Times New Roman" w:hAnsi="Times New Roman"/>
          <w:sz w:val="28"/>
        </w:rPr>
        <w:t>3.___________________________  7. ____________________________________</w:t>
      </w:r>
    </w:p>
    <w:p>
      <w:pPr>
        <w:pStyle w:val="Normal"/>
        <w:rPr>
          <w:rFonts w:ascii="Times New Roman" w:hAnsi="Times New Roman"/>
        </w:rPr>
      </w:pPr>
      <w:r>
        <w:rPr>
          <w:rFonts w:ascii="Times New Roman" w:hAnsi="Times New Roman"/>
          <w:sz w:val="28"/>
        </w:rPr>
        <w:t>4.___________________________  8. ____________________________________</w:t>
      </w:r>
    </w:p>
    <w:p>
      <w:pPr>
        <w:pStyle w:val="Normal"/>
        <w:rPr>
          <w:rFonts w:ascii="Times New Roman" w:hAnsi="Times New Roman"/>
          <w:sz w:val="28"/>
        </w:rPr>
      </w:pPr>
      <w:r>
        <w:rPr>
          <w:rFonts w:ascii="Times New Roman" w:hAnsi="Times New Roman"/>
          <w:sz w:val="28"/>
        </w:rPr>
      </w:r>
    </w:p>
    <w:p>
      <w:pPr>
        <w:pStyle w:val="Normal"/>
        <w:rPr>
          <w:rFonts w:ascii="Times New Roman" w:hAnsi="Times New Roman"/>
        </w:rPr>
      </w:pPr>
      <w:r>
        <w:rPr>
          <w:rFonts w:ascii="Times New Roman" w:hAnsi="Times New Roman"/>
          <w:sz w:val="28"/>
        </w:rPr>
        <w:t>Материалы сданы:                                     Материалы приняты:</w:t>
      </w:r>
    </w:p>
    <w:p>
      <w:pPr>
        <w:pStyle w:val="Normal"/>
        <w:rPr>
          <w:rFonts w:ascii="Times New Roman" w:hAnsi="Times New Roman"/>
        </w:rPr>
      </w:pPr>
      <w:r>
        <w:rPr>
          <w:rFonts w:ascii="Times New Roman" w:hAnsi="Times New Roman"/>
          <w:sz w:val="28"/>
        </w:rPr>
        <w:t xml:space="preserve">                                                                     </w:t>
      </w:r>
      <w:r>
        <w:rPr>
          <w:rFonts w:ascii="Times New Roman" w:hAnsi="Times New Roman"/>
          <w:sz w:val="28"/>
        </w:rPr>
        <w:t>Регистрационный №:</w:t>
      </w:r>
    </w:p>
    <w:p>
      <w:pPr>
        <w:pStyle w:val="Normal"/>
        <w:rPr>
          <w:rFonts w:ascii="Times New Roman" w:hAnsi="Times New Roman"/>
        </w:rPr>
      </w:pPr>
      <w:r>
        <w:rPr>
          <w:rFonts w:ascii="Times New Roman" w:hAnsi="Times New Roman"/>
          <w:sz w:val="28"/>
        </w:rPr>
        <w:t>«___» _____________                                «____» ___________________________</w:t>
      </w:r>
    </w:p>
    <w:p>
      <w:pPr>
        <w:pStyle w:val="Normal"/>
        <w:rPr>
          <w:rFonts w:ascii="Times New Roman" w:hAnsi="Times New Roman"/>
        </w:rPr>
      </w:pPr>
      <w:r>
        <w:rPr>
          <w:rFonts w:ascii="Times New Roman" w:hAnsi="Times New Roman"/>
          <w:sz w:val="28"/>
        </w:rPr>
        <w:t>___________________                                _________________________________</w:t>
      </w:r>
    </w:p>
    <w:tbl>
      <w:tblPr>
        <w:tblStyle w:val="Style_15"/>
        <w:tblW w:w="9746" w:type="dxa"/>
        <w:jc w:val="left"/>
        <w:tblInd w:w="108" w:type="dxa"/>
        <w:tblBorders/>
        <w:tblCellMar>
          <w:top w:w="0" w:type="dxa"/>
          <w:left w:w="108" w:type="dxa"/>
          <w:bottom w:w="0" w:type="dxa"/>
          <w:right w:w="108" w:type="dxa"/>
        </w:tblCellMar>
      </w:tblPr>
      <w:tblGrid>
        <w:gridCol w:w="4820"/>
        <w:gridCol w:w="4925"/>
      </w:tblGrid>
      <w:tr>
        <w:trPr>
          <w:trHeight w:val="470" w:hRule="atLeast"/>
        </w:trPr>
        <w:tc>
          <w:tcPr>
            <w:tcW w:w="4820" w:type="dxa"/>
            <w:tcBorders/>
            <w:shd w:fill="auto" w:val="clear"/>
          </w:tcPr>
          <w:p>
            <w:pPr>
              <w:pStyle w:val="Normal"/>
              <w:rPr>
                <w:rFonts w:ascii="Times New Roman" w:hAnsi="Times New Roman"/>
              </w:rPr>
            </w:pPr>
            <w:r>
              <w:rPr>
                <w:rFonts w:ascii="Times New Roman" w:hAnsi="Times New Roman"/>
                <w:sz w:val="20"/>
              </w:rPr>
              <w:t>(подпись заявителя)</w:t>
            </w:r>
          </w:p>
        </w:tc>
        <w:tc>
          <w:tcPr>
            <w:tcW w:w="4925" w:type="dxa"/>
            <w:tcBorders/>
            <w:shd w:fill="auto" w:val="clear"/>
          </w:tcPr>
          <w:p>
            <w:pPr>
              <w:pStyle w:val="Normal"/>
              <w:rPr>
                <w:rFonts w:ascii="Times New Roman" w:hAnsi="Times New Roman"/>
              </w:rPr>
            </w:pPr>
            <w:r>
              <w:rPr>
                <w:rFonts w:ascii="Times New Roman" w:hAnsi="Times New Roman"/>
                <w:sz w:val="20"/>
              </w:rPr>
              <w:t>(Ф.И.О.(последнее – при наличии), должность, подпись принявшего заявку)</w:t>
            </w:r>
          </w:p>
        </w:tc>
      </w:tr>
    </w:tbl>
    <w:p>
      <w:pPr>
        <w:pStyle w:val="Normal"/>
        <w:rPr>
          <w:rFonts w:ascii="Times New Roman" w:hAnsi="Times New Roman"/>
          <w:sz w:val="20"/>
        </w:rPr>
      </w:pPr>
      <w:r>
        <w:rPr>
          <w:rFonts w:ascii="Times New Roman" w:hAnsi="Times New Roman"/>
          <w:sz w:val="20"/>
        </w:rPr>
      </w:r>
    </w:p>
    <w:p>
      <w:pPr>
        <w:pStyle w:val="Normal"/>
        <w:rPr>
          <w:rFonts w:ascii="Times New Roman" w:hAnsi="Times New Roman"/>
        </w:rPr>
      </w:pPr>
      <w:r>
        <w:rPr>
          <w:rFonts w:ascii="Times New Roman" w:hAnsi="Times New Roman"/>
          <w:sz w:val="20"/>
        </w:rPr>
        <w:t>М.П. (при наличии)</w:t>
      </w:r>
    </w:p>
    <w:p>
      <w:pPr>
        <w:pStyle w:val="Normal"/>
        <w:jc w:val="both"/>
        <w:rPr/>
      </w:pPr>
      <w:r>
        <w:rPr>
          <w:rFonts w:ascii="Times New Roman" w:hAnsi="Times New Roman"/>
          <w:sz w:val="28"/>
        </w:rPr>
        <w:t xml:space="preserve">                                                                 </w:t>
      </w:r>
    </w:p>
    <w:p>
      <w:pPr>
        <w:pStyle w:val="Style99"/>
        <w:jc w:val="left"/>
        <w:rPr/>
      </w:pPr>
      <w:r>
        <w:rPr>
          <w:rFonts w:ascii="Times New Roman" w:hAnsi="Times New Roman"/>
        </w:rPr>
        <w:t xml:space="preserve">                                 </w:t>
      </w:r>
      <w:r>
        <w:rPr>
          <w:rFonts w:ascii="Times New Roman" w:hAnsi="Times New Roman"/>
        </w:rPr>
        <w:t>ХАРАКТЕРИСТИКА ОБЪЕКТА</w:t>
      </w:r>
    </w:p>
    <w:p>
      <w:pPr>
        <w:pStyle w:val="Normal"/>
        <w:jc w:val="center"/>
        <w:rPr>
          <w:rFonts w:ascii="Times New Roman" w:hAnsi="Times New Roman"/>
        </w:rPr>
      </w:pPr>
      <w:r>
        <w:rPr>
          <w:rFonts w:ascii="Times New Roman" w:hAnsi="Times New Roman"/>
        </w:rPr>
        <w:t>(приложение №      к заявлению о переоформлении лицензии на розничную продажу алкогольной продукции (на розничную продажу алкогольной продукции при оказании услуг общественного питания)</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sz w:val="28"/>
        </w:rPr>
        <w:t>Заявитель ___________________________________________________________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16"/>
        </w:rPr>
        <w:t xml:space="preserve">     </w:t>
      </w:r>
      <w:r>
        <w:rPr>
          <w:rFonts w:ascii="Times New Roman" w:hAnsi="Times New Roman"/>
          <w:sz w:val="16"/>
        </w:rPr>
        <w:t xml:space="preserve">(полное  и сокращенное наименование и организационно-правовой формы юридического лица) (организации) </w:t>
      </w:r>
      <w:r>
        <w:rPr>
          <w:rFonts w:ascii="Times New Roman" w:hAnsi="Times New Roman"/>
          <w:sz w:val="20"/>
        </w:rPr>
        <w:t xml:space="preserve"> </w:t>
      </w:r>
      <w:r>
        <w:rPr>
          <w:rFonts w:ascii="Times New Roman" w:hAnsi="Times New Roman"/>
          <w:sz w:val="28"/>
        </w:rPr>
        <w:t xml:space="preserve"> </w:t>
      </w:r>
    </w:p>
    <w:p>
      <w:pPr>
        <w:pStyle w:val="Normal"/>
        <w:rPr>
          <w:rFonts w:ascii="Times New Roman" w:hAnsi="Times New Roman"/>
        </w:rPr>
      </w:pPr>
      <w:r>
        <w:rPr>
          <w:rFonts w:ascii="Times New Roman" w:hAnsi="Times New Roman"/>
          <w:sz w:val="28"/>
        </w:rPr>
        <w:t>вид объекта _________________________________________________________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20"/>
        </w:rPr>
        <w:t>(указать тип объекта)</w:t>
      </w:r>
    </w:p>
    <w:p>
      <w:pPr>
        <w:pStyle w:val="Normal"/>
        <w:rPr>
          <w:rFonts w:ascii="Times New Roman" w:hAnsi="Times New Roman"/>
        </w:rPr>
      </w:pPr>
      <w:r>
        <w:rPr>
          <w:rFonts w:ascii="Times New Roman" w:hAnsi="Times New Roman"/>
          <w:sz w:val="28"/>
        </w:rPr>
        <w:t>КПП подразделения __________________________________________________</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rPr>
      </w:pPr>
      <w:r>
        <w:rPr>
          <w:rFonts w:ascii="Times New Roman" w:hAnsi="Times New Roman"/>
          <w:sz w:val="28"/>
        </w:rPr>
        <w:t>Адрес объекта _______________________________________________________</w:t>
      </w:r>
    </w:p>
    <w:p>
      <w:pPr>
        <w:pStyle w:val="Normal"/>
        <w:rPr>
          <w:rFonts w:ascii="Times New Roman" w:hAnsi="Times New Roman"/>
        </w:rPr>
      </w:pPr>
      <w:r>
        <w:rPr>
          <w:rFonts w:ascii="Times New Roman" w:hAnsi="Times New Roman"/>
          <w:sz w:val="28"/>
        </w:rPr>
        <w:t>____________________________________________________________________</w:t>
      </w:r>
    </w:p>
    <w:p>
      <w:pPr>
        <w:pStyle w:val="Normal"/>
        <w:rPr>
          <w:rFonts w:ascii="Times New Roman" w:hAnsi="Times New Roman"/>
        </w:rPr>
      </w:pPr>
      <w:r>
        <w:rPr>
          <w:rFonts w:ascii="Times New Roman" w:hAnsi="Times New Roman"/>
          <w:sz w:val="28"/>
        </w:rPr>
        <w:t>Ф.И.О. (последнее – при наличии) руководителя объекта ____________________________________________________________________</w:t>
      </w:r>
    </w:p>
    <w:p>
      <w:pPr>
        <w:pStyle w:val="Normal"/>
        <w:rPr>
          <w:rFonts w:ascii="Times New Roman" w:hAnsi="Times New Roman"/>
        </w:rPr>
      </w:pPr>
      <w:r>
        <w:rPr>
          <w:rFonts w:ascii="Times New Roman" w:hAnsi="Times New Roman"/>
          <w:sz w:val="28"/>
        </w:rPr>
        <w:t>Телефон ____________________________________________________________</w:t>
      </w:r>
    </w:p>
    <w:p>
      <w:pPr>
        <w:pStyle w:val="Normal"/>
        <w:rPr>
          <w:rFonts w:ascii="Times New Roman" w:hAnsi="Times New Roman"/>
        </w:rPr>
      </w:pPr>
      <w:r>
        <w:rPr>
          <w:rFonts w:ascii="Times New Roman" w:hAnsi="Times New Roman"/>
          <w:sz w:val="28"/>
        </w:rPr>
        <w:t xml:space="preserve">Занимаемая площадь (кв. м.) </w:t>
      </w:r>
    </w:p>
    <w:p>
      <w:pPr>
        <w:pStyle w:val="Normal"/>
        <w:rPr>
          <w:rFonts w:ascii="Times New Roman" w:hAnsi="Times New Roman"/>
        </w:rPr>
      </w:pPr>
      <w:r>
        <w:rPr>
          <w:rFonts w:ascii="Times New Roman" w:hAnsi="Times New Roman"/>
          <w:sz w:val="28"/>
        </w:rPr>
        <w:t>Общая ________, в том числе: торговая ________      складская ______________</w:t>
      </w:r>
    </w:p>
    <w:p>
      <w:pPr>
        <w:pStyle w:val="Normal"/>
        <w:rPr>
          <w:rFonts w:ascii="Times New Roman" w:hAnsi="Times New Roman"/>
        </w:rPr>
      </w:pPr>
      <w:r>
        <w:rPr>
          <w:rFonts w:ascii="Times New Roman" w:hAnsi="Times New Roman"/>
          <w:sz w:val="28"/>
        </w:rPr>
        <w:t>Принадлежность занимаемых площадей _________________________________</w:t>
      </w:r>
    </w:p>
    <w:p>
      <w:pPr>
        <w:pStyle w:val="Normal"/>
        <w:rPr>
          <w:rFonts w:ascii="Times New Roman" w:hAnsi="Times New Roman"/>
        </w:rPr>
      </w:pPr>
      <w:r>
        <w:rPr>
          <w:rFonts w:ascii="Times New Roman" w:hAnsi="Times New Roman"/>
          <w:sz w:val="28"/>
        </w:rPr>
        <w:t xml:space="preserve">                                                                                   </w:t>
      </w:r>
      <w:r>
        <w:rPr>
          <w:rFonts w:ascii="Times New Roman" w:hAnsi="Times New Roman"/>
          <w:sz w:val="20"/>
        </w:rPr>
        <w:t>(собственная, арендованная)</w:t>
      </w:r>
      <w:r>
        <w:rPr>
          <w:rFonts w:ascii="Times New Roman" w:hAnsi="Times New Roman"/>
          <w:sz w:val="28"/>
        </w:rPr>
        <w:t xml:space="preserve">  </w:t>
      </w:r>
    </w:p>
    <w:p>
      <w:pPr>
        <w:pStyle w:val="Normal"/>
        <w:rPr>
          <w:rFonts w:ascii="Times New Roman" w:hAnsi="Times New Roman"/>
        </w:rPr>
      </w:pPr>
      <w:r>
        <w:rPr>
          <w:rFonts w:ascii="Times New Roman" w:hAnsi="Times New Roman"/>
          <w:sz w:val="28"/>
        </w:rPr>
        <w:t>Арендодатель ________________________________________________________</w:t>
      </w:r>
    </w:p>
    <w:p>
      <w:pPr>
        <w:pStyle w:val="Normal"/>
        <w:rPr>
          <w:rFonts w:ascii="Times New Roman" w:hAnsi="Times New Roman"/>
        </w:rPr>
      </w:pPr>
      <w:r>
        <w:rPr>
          <w:rFonts w:ascii="Times New Roman" w:hAnsi="Times New Roman"/>
        </w:rPr>
        <w:t xml:space="preserve">                               </w:t>
      </w:r>
      <w:r>
        <w:rPr>
          <w:rFonts w:ascii="Times New Roman" w:hAnsi="Times New Roman"/>
        </w:rPr>
        <w:t>(</w:t>
      </w:r>
      <w:r>
        <w:rPr>
          <w:rFonts w:ascii="Times New Roman" w:hAnsi="Times New Roman"/>
          <w:sz w:val="18"/>
        </w:rPr>
        <w:t xml:space="preserve">наименование владельца, № договора, дата заключения и срок действия договора) </w:t>
      </w:r>
    </w:p>
    <w:p>
      <w:pPr>
        <w:pStyle w:val="Normal"/>
        <w:rPr>
          <w:rFonts w:ascii="Times New Roman" w:hAnsi="Times New Roman"/>
          <w:sz w:val="18"/>
        </w:rPr>
      </w:pPr>
      <w:r>
        <w:rPr>
          <w:rFonts w:ascii="Times New Roman" w:hAnsi="Times New Roman"/>
          <w:sz w:val="18"/>
        </w:rPr>
      </w:r>
    </w:p>
    <w:p>
      <w:pPr>
        <w:pStyle w:val="Normal"/>
        <w:jc w:val="both"/>
        <w:rPr>
          <w:rFonts w:ascii="Times New Roman" w:hAnsi="Times New Roman"/>
        </w:rPr>
      </w:pPr>
      <w:r>
        <w:rPr>
          <w:rFonts w:ascii="Times New Roman" w:hAnsi="Times New Roman"/>
          <w:sz w:val="28"/>
        </w:rPr>
        <w:t xml:space="preserve"> </w:t>
      </w:r>
      <w:r>
        <w:rPr>
          <w:rFonts w:ascii="Times New Roman" w:hAnsi="Times New Roman"/>
          <w:sz w:val="28"/>
        </w:rPr>
        <w:t>__________________       __________________    __________________________</w:t>
      </w:r>
    </w:p>
    <w:p>
      <w:pPr>
        <w:pStyle w:val="Normal"/>
        <w:rPr>
          <w:rFonts w:ascii="Times New Roman" w:hAnsi="Times New Roman"/>
        </w:rPr>
      </w:pPr>
      <w:r>
        <w:rPr>
          <w:rFonts w:ascii="Times New Roman" w:hAnsi="Times New Roman"/>
          <w:sz w:val="20"/>
        </w:rPr>
        <w:t xml:space="preserve">              </w:t>
      </w:r>
      <w:r>
        <w:rPr>
          <w:rFonts w:ascii="Times New Roman" w:hAnsi="Times New Roman"/>
          <w:sz w:val="20"/>
        </w:rPr>
        <w:t>(должность)                                        (подпись)                                 (Ф.И.О (последнее – при наличии))</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rPr>
      </w:pPr>
      <w:r>
        <w:rPr>
          <w:rFonts w:ascii="Times New Roman" w:hAnsi="Times New Roman"/>
          <w:sz w:val="20"/>
        </w:rPr>
        <w:t>М.П.  (при наличии)</w:t>
      </w:r>
    </w:p>
    <w:p>
      <w:pPr>
        <w:pStyle w:val="Normal"/>
        <w:rPr/>
      </w:pPr>
      <w:r>
        <w:rPr>
          <w:rFonts w:ascii="Times New Roman" w:hAnsi="Times New Roman"/>
          <w:sz w:val="20"/>
        </w:rPr>
        <w:t xml:space="preserve">                                                                                                       </w:t>
      </w:r>
      <w:r>
        <w:rPr>
          <w:rFonts w:ascii="Times New Roman" w:hAnsi="Times New Roman"/>
          <w:sz w:val="20"/>
        </w:rPr>
        <w:t>_____________________________________</w:t>
      </w:r>
    </w:p>
    <w:p>
      <w:pPr>
        <w:pStyle w:val="Style99"/>
        <w:rPr>
          <w:rFonts w:ascii="Times New Roman" w:hAnsi="Times New Roman"/>
          <w:sz w:val="28"/>
        </w:rPr>
      </w:pPr>
      <w:r>
        <w:rPr>
          <w:rFonts w:ascii="Times New Roman" w:hAnsi="Times New Roman"/>
          <w:sz w:val="20"/>
        </w:rPr>
        <w:t xml:space="preserve">                                                                                                                             </w:t>
      </w:r>
      <w:r>
        <w:rPr>
          <w:rFonts w:ascii="Times New Roman" w:hAnsi="Times New Roman"/>
          <w:sz w:val="20"/>
        </w:rPr>
        <w:t xml:space="preserve">(дата)   </w:t>
      </w:r>
      <w:r>
        <w:rPr>
          <w:rFonts w:ascii="Times New Roman" w:hAnsi="Times New Roman"/>
        </w:rPr>
        <w:t xml:space="preserve"> </w:t>
      </w:r>
    </w:p>
    <w:p>
      <w:pPr>
        <w:pStyle w:val="Normal"/>
        <w:spacing w:lineRule="auto" w:line="360"/>
        <w:ind w:left="4859" w:right="0" w:hanging="0"/>
        <w:jc w:val="center"/>
        <w:rPr>
          <w:rFonts w:ascii="Times New Roman" w:hAnsi="Times New Roman"/>
          <w:sz w:val="28"/>
        </w:rPr>
      </w:pPr>
      <w:r>
        <w:rPr>
          <w:rFonts w:ascii="Times New Roman" w:hAnsi="Times New Roman"/>
          <w:sz w:val="28"/>
        </w:rPr>
      </w:r>
    </w:p>
    <w:p>
      <w:pPr>
        <w:pStyle w:val="Normal"/>
        <w:spacing w:lineRule="auto" w:line="360"/>
        <w:ind w:left="4859" w:right="0" w:hanging="0"/>
        <w:jc w:val="center"/>
        <w:rPr>
          <w:rFonts w:ascii="Times New Roman" w:hAnsi="Times New Roman"/>
          <w:sz w:val="28"/>
        </w:rPr>
      </w:pPr>
      <w:r>
        <w:rPr>
          <w:rFonts w:ascii="Times New Roman" w:hAnsi="Times New Roman"/>
          <w:sz w:val="28"/>
        </w:rPr>
      </w:r>
    </w:p>
    <w:p>
      <w:pPr>
        <w:pStyle w:val="Normal"/>
        <w:spacing w:lineRule="auto" w:line="360"/>
        <w:ind w:left="4859" w:right="0" w:hanging="0"/>
        <w:jc w:val="center"/>
        <w:rPr/>
      </w:pPr>
      <w:r>
        <w:rPr>
          <w:rFonts w:ascii="Times New Roman" w:hAnsi="Times New Roman"/>
          <w:sz w:val="28"/>
        </w:rPr>
        <w:t>ПРИЛОЖЕНИЕ № 4</w:t>
      </w:r>
    </w:p>
    <w:p>
      <w:pPr>
        <w:pStyle w:val="ConsPlusNonformat1"/>
        <w:ind w:left="4859" w:right="0" w:hanging="0"/>
        <w:rPr/>
      </w:pPr>
      <w:r>
        <w:rPr>
          <w:rFonts w:ascii="Times New Roman" w:hAnsi="Times New Roman"/>
        </w:rPr>
        <w:t>к Административному регламенту,</w:t>
        <w:br/>
        <w:t xml:space="preserve">утверждённому приказом  </w:t>
      </w:r>
      <w:r>
        <w:rPr>
          <w:rStyle w:val="Blk"/>
          <w:rFonts w:cs="Times New Roman" w:ascii="Times New Roman" w:hAnsi="Times New Roman"/>
          <w:b w:val="false"/>
          <w:bCs w:val="false"/>
          <w:color w:val="000000"/>
          <w:sz w:val="28"/>
          <w:szCs w:val="28"/>
        </w:rPr>
        <w:t>Министерства агропромышленного комплекса и развития сельских территорий Ульяновской области</w:t>
      </w:r>
    </w:p>
    <w:p>
      <w:pPr>
        <w:pStyle w:val="Normal"/>
        <w:ind w:left="4820" w:right="0" w:hanging="0"/>
        <w:jc w:val="center"/>
        <w:rPr>
          <w:b w:val="false"/>
          <w:b w:val="false"/>
          <w:bCs w:val="false"/>
        </w:rPr>
      </w:pPr>
      <w:r>
        <w:rPr>
          <w:rFonts w:ascii="Times New Roman" w:hAnsi="Times New Roman"/>
          <w:b w:val="false"/>
          <w:bCs w:val="false"/>
          <w:sz w:val="28"/>
        </w:rPr>
        <w:t>от  17.01.2019 № 1</w:t>
      </w:r>
    </w:p>
    <w:p>
      <w:pPr>
        <w:pStyle w:val="Normal"/>
        <w:jc w:val="center"/>
        <w:rPr>
          <w:rFonts w:ascii="Times New Roman" w:hAnsi="Times New Roman"/>
          <w:b/>
          <w:b/>
          <w:sz w:val="28"/>
        </w:rPr>
      </w:pPr>
      <w:r>
        <w:rPr>
          <w:rFonts w:ascii="Times New Roman" w:hAnsi="Times New Roman"/>
          <w:b/>
          <w:sz w:val="28"/>
        </w:rPr>
      </w:r>
    </w:p>
    <w:p>
      <w:pPr>
        <w:pStyle w:val="Normal"/>
        <w:jc w:val="center"/>
        <w:rPr/>
      </w:pPr>
      <w:r>
        <w:rPr>
          <w:rFonts w:ascii="Times New Roman" w:hAnsi="Times New Roman"/>
          <w:sz w:val="28"/>
        </w:rPr>
        <w:t>ЗАЯВЛЕНИЕ</w:t>
      </w:r>
    </w:p>
    <w:p>
      <w:pPr>
        <w:pStyle w:val="Normal"/>
        <w:jc w:val="center"/>
        <w:rPr/>
      </w:pPr>
      <w:r>
        <w:rPr>
          <w:rFonts w:ascii="Times New Roman" w:hAnsi="Times New Roman"/>
        </w:rPr>
        <w:t>об исправлении допущенных опечатков и (или) ошибок в лицензии на розничную продажу алкогольной продукции (розничную продажу</w:t>
      </w:r>
    </w:p>
    <w:p>
      <w:pPr>
        <w:pStyle w:val="Normal"/>
        <w:jc w:val="center"/>
        <w:rPr/>
      </w:pPr>
      <w:r>
        <w:rPr>
          <w:rFonts w:ascii="Times New Roman" w:hAnsi="Times New Roman"/>
        </w:rPr>
        <w:t>алкогольной продукции при оказании услуг общественного питания)</w:t>
      </w:r>
    </w:p>
    <w:p>
      <w:pPr>
        <w:pStyle w:val="Normal"/>
        <w:jc w:val="center"/>
        <w:rPr>
          <w:rFonts w:ascii="Times New Roman" w:hAnsi="Times New Roman"/>
        </w:rPr>
      </w:pPr>
      <w:r>
        <w:rPr>
          <w:rFonts w:ascii="Times New Roman" w:hAnsi="Times New Roman"/>
        </w:rPr>
      </w:r>
    </w:p>
    <w:p>
      <w:pPr>
        <w:pStyle w:val="Normal"/>
        <w:rPr/>
      </w:pPr>
      <w:r>
        <w:rPr>
          <w:rFonts w:ascii="Times New Roman" w:hAnsi="Times New Roman"/>
          <w:sz w:val="28"/>
        </w:rPr>
        <w:t>Заявитель ___________________________________________________________</w:t>
      </w:r>
    </w:p>
    <w:p>
      <w:pPr>
        <w:pStyle w:val="Normal"/>
        <w:rPr/>
      </w:pPr>
      <w:r>
        <w:rPr>
          <w:rFonts w:ascii="Times New Roman" w:hAnsi="Times New Roman"/>
          <w:sz w:val="28"/>
        </w:rPr>
        <w:t xml:space="preserve">                  </w:t>
      </w:r>
      <w:r>
        <w:rPr>
          <w:rFonts w:ascii="Times New Roman" w:hAnsi="Times New Roman"/>
          <w:sz w:val="16"/>
        </w:rPr>
        <w:t xml:space="preserve">                               </w:t>
      </w:r>
      <w:r>
        <w:rPr>
          <w:rFonts w:ascii="Times New Roman" w:hAnsi="Times New Roman"/>
          <w:sz w:val="16"/>
        </w:rPr>
        <w:t xml:space="preserve">(полное  и (или) сокращенное наименование, организационно-правовая форма) </w:t>
      </w:r>
      <w:r>
        <w:rPr>
          <w:rFonts w:ascii="Times New Roman" w:hAnsi="Times New Roman"/>
          <w:sz w:val="20"/>
        </w:rPr>
        <w:t xml:space="preserve"> _______________________________________________________________________________________________</w:t>
      </w:r>
    </w:p>
    <w:p>
      <w:pPr>
        <w:pStyle w:val="Normal"/>
        <w:rPr/>
      </w:pPr>
      <w:r>
        <w:rPr>
          <w:rFonts w:ascii="Times New Roman" w:hAnsi="Times New Roman"/>
          <w:sz w:val="20"/>
        </w:rPr>
        <w:t xml:space="preserve">                       </w:t>
      </w:r>
    </w:p>
    <w:p>
      <w:pPr>
        <w:pStyle w:val="Normal"/>
        <w:rPr/>
      </w:pPr>
      <w:r>
        <w:rPr>
          <w:rFonts w:ascii="Times New Roman" w:hAnsi="Times New Roman"/>
          <w:sz w:val="28"/>
        </w:rPr>
        <w:t>расположенный ______________________________________________________</w:t>
      </w:r>
    </w:p>
    <w:p>
      <w:pPr>
        <w:pStyle w:val="Normal"/>
        <w:rPr/>
      </w:pPr>
      <w:r>
        <w:rPr>
          <w:rFonts w:ascii="Times New Roman" w:hAnsi="Times New Roman"/>
          <w:sz w:val="28"/>
        </w:rPr>
        <w:t xml:space="preserve">                                            </w:t>
      </w:r>
      <w:r>
        <w:rPr>
          <w:rFonts w:ascii="Times New Roman" w:hAnsi="Times New Roman"/>
          <w:sz w:val="20"/>
        </w:rPr>
        <w:t>(</w:t>
      </w:r>
      <w:r>
        <w:rPr>
          <w:rFonts w:ascii="Times New Roman" w:hAnsi="Times New Roman"/>
          <w:sz w:val="16"/>
        </w:rPr>
        <w:t xml:space="preserve">адрес местонахождения юридического лица (организации))  </w:t>
      </w:r>
    </w:p>
    <w:p>
      <w:pPr>
        <w:pStyle w:val="Normal"/>
        <w:rPr>
          <w:rFonts w:ascii="Times New Roman" w:hAnsi="Times New Roman"/>
          <w:sz w:val="20"/>
        </w:rPr>
      </w:pPr>
      <w:r>
        <w:rPr>
          <w:rFonts w:ascii="Times New Roman" w:hAnsi="Times New Roman"/>
          <w:sz w:val="20"/>
        </w:rPr>
      </w:r>
    </w:p>
    <w:p>
      <w:pPr>
        <w:pStyle w:val="Normal"/>
        <w:rPr/>
      </w:pPr>
      <w:r>
        <w:rPr>
          <w:rFonts w:ascii="Times New Roman" w:hAnsi="Times New Roman"/>
          <w:sz w:val="28"/>
        </w:rPr>
        <w:t xml:space="preserve">ИНН </w:t>
      </w:r>
      <w:r>
        <w:rPr>
          <w:rFonts w:ascii="Times New Roman" w:hAnsi="Times New Roman"/>
        </w:rPr>
        <w:t>организации</w:t>
      </w:r>
      <w:r>
        <w:rPr>
          <w:rFonts w:ascii="Times New Roman" w:hAnsi="Times New Roman"/>
          <w:sz w:val="28"/>
        </w:rPr>
        <w:t xml:space="preserve"> _________________КПП </w:t>
      </w:r>
      <w:r>
        <w:rPr>
          <w:rFonts w:ascii="Times New Roman" w:hAnsi="Times New Roman"/>
        </w:rPr>
        <w:t>организации_______________________</w:t>
      </w:r>
    </w:p>
    <w:p>
      <w:pPr>
        <w:pStyle w:val="Normal"/>
        <w:rPr/>
      </w:pPr>
      <w:r>
        <w:rPr>
          <w:rFonts w:ascii="Times New Roman" w:hAnsi="Times New Roman"/>
          <w:sz w:val="20"/>
        </w:rPr>
        <w:t>________________________________________________________________________________________________</w:t>
      </w:r>
    </w:p>
    <w:p>
      <w:pPr>
        <w:pStyle w:val="Normal"/>
        <w:rPr/>
      </w:pPr>
      <w:r>
        <w:rPr>
          <w:rFonts w:ascii="Times New Roman" w:hAnsi="Times New Roman"/>
          <w:sz w:val="28"/>
        </w:rPr>
        <w:t>телефон/факс ________________________________________________________</w:t>
      </w:r>
    </w:p>
    <w:p>
      <w:pPr>
        <w:pStyle w:val="Normal"/>
        <w:rPr/>
      </w:pPr>
      <w:r>
        <w:rPr>
          <w:rFonts w:ascii="Times New Roman" w:hAnsi="Times New Roman"/>
          <w:sz w:val="28"/>
        </w:rPr>
        <w:t>адрес электронной почты  ______________________________________________</w:t>
      </w:r>
    </w:p>
    <w:p>
      <w:pPr>
        <w:pStyle w:val="Normal"/>
        <w:rPr/>
      </w:pPr>
      <w:r>
        <w:rPr>
          <w:rFonts w:ascii="Times New Roman" w:hAnsi="Times New Roman"/>
          <w:sz w:val="28"/>
        </w:rPr>
        <w:t>наименование банка __________________________________________________</w:t>
      </w:r>
    </w:p>
    <w:p>
      <w:pPr>
        <w:pStyle w:val="Normal"/>
        <w:rPr/>
      </w:pPr>
      <w:r>
        <w:rPr>
          <w:rFonts w:ascii="Times New Roman" w:hAnsi="Times New Roman"/>
          <w:sz w:val="28"/>
        </w:rPr>
        <w:t xml:space="preserve">№ </w:t>
      </w:r>
      <w:r>
        <w:rPr>
          <w:rFonts w:ascii="Times New Roman" w:hAnsi="Times New Roman"/>
          <w:sz w:val="28"/>
        </w:rPr>
        <w:t>расчетного счета в банке ____________________________________________</w:t>
      </w:r>
    </w:p>
    <w:p>
      <w:pPr>
        <w:pStyle w:val="Normal"/>
        <w:rPr>
          <w:rFonts w:ascii="Times New Roman" w:hAnsi="Times New Roman"/>
          <w:sz w:val="28"/>
        </w:rPr>
      </w:pPr>
      <w:r>
        <w:rPr>
          <w:rFonts w:ascii="Times New Roman" w:hAnsi="Times New Roman"/>
          <w:sz w:val="28"/>
        </w:rPr>
      </w:r>
    </w:p>
    <w:p>
      <w:pPr>
        <w:pStyle w:val="Normal"/>
        <w:rPr/>
      </w:pPr>
      <w:r>
        <w:rPr>
          <w:rFonts w:ascii="Times New Roman" w:hAnsi="Times New Roman"/>
          <w:sz w:val="28"/>
        </w:rPr>
        <w:t>в лице ______________________________________________________________</w:t>
      </w:r>
    </w:p>
    <w:p>
      <w:pPr>
        <w:pStyle w:val="Normal"/>
        <w:rPr/>
      </w:pPr>
      <w:r>
        <w:rPr>
          <w:rFonts w:ascii="Times New Roman" w:hAnsi="Times New Roman"/>
          <w:sz w:val="28"/>
        </w:rPr>
        <w:t xml:space="preserve">           </w:t>
      </w:r>
      <w:r>
        <w:rPr>
          <w:rFonts w:ascii="Times New Roman" w:hAnsi="Times New Roman"/>
          <w:sz w:val="20"/>
        </w:rPr>
        <w:t>(для юридического лица (организации): Ф.И.О. (последнее – при наличии), должность руководителя)</w:t>
      </w:r>
    </w:p>
    <w:p>
      <w:pPr>
        <w:pStyle w:val="Normal"/>
        <w:rPr/>
      </w:pPr>
      <w:r>
        <w:rPr>
          <w:rFonts w:ascii="Times New Roman" w:hAnsi="Times New Roman"/>
          <w:sz w:val="28"/>
        </w:rPr>
        <w:t>Просит исправить  допущенные опечатки и (или) ошибки в лицензии на розничную продажу алкогольной продукции (розничную продажу алкогольной продукции при оказании услуг общественного питания) серия ______ №______________ рег. №_____________</w:t>
      </w:r>
    </w:p>
    <w:p>
      <w:pPr>
        <w:pStyle w:val="Normal"/>
        <w:rPr/>
      </w:pPr>
      <w:r>
        <w:rPr>
          <w:rFonts w:ascii="Times New Roman" w:hAnsi="Times New Roman"/>
          <w:sz w:val="28"/>
        </w:rPr>
        <w:t>срок действия с «____» _____________ 20   г.  по «____» _____________ 20   г.</w:t>
      </w:r>
    </w:p>
    <w:p>
      <w:pPr>
        <w:pStyle w:val="Normal"/>
        <w:rPr>
          <w:rFonts w:ascii="Times New Roman" w:hAnsi="Times New Roman"/>
          <w:sz w:val="28"/>
        </w:rPr>
      </w:pPr>
      <w:r>
        <w:rPr>
          <w:rFonts w:ascii="Times New Roman" w:hAnsi="Times New Roman"/>
          <w:sz w:val="28"/>
        </w:rPr>
      </w:r>
    </w:p>
    <w:p>
      <w:pPr>
        <w:pStyle w:val="Normal"/>
        <w:rPr/>
      </w:pPr>
      <w:r>
        <w:rPr>
          <w:rFonts w:ascii="Times New Roman" w:hAnsi="Times New Roman"/>
          <w:sz w:val="28"/>
        </w:rPr>
        <w:t>Необходимые исправления в лицензии: ____________________________________________________________________________________________________________________________________________________________________________________________________________</w:t>
      </w:r>
    </w:p>
    <w:p>
      <w:pPr>
        <w:pStyle w:val="Normal"/>
        <w:widowControl/>
        <w:numPr>
          <w:ilvl w:val="0"/>
          <w:numId w:val="0"/>
        </w:numPr>
        <w:ind w:left="0" w:right="0" w:firstLine="700"/>
        <w:jc w:val="both"/>
        <w:outlineLvl w:val="1"/>
        <w:rPr/>
      </w:pPr>
      <w:r>
        <w:rPr>
          <w:rFonts w:ascii="Times New Roman" w:hAnsi="Times New Roman"/>
          <w:bCs/>
          <w:color w:val="000000"/>
          <w:sz w:val="24"/>
          <w:szCs w:val="24"/>
        </w:rPr>
        <w:t>О готовности результата прошу уведомить меня по телефону/средствами электронной почты (нужное подчеркнуть).</w:t>
      </w:r>
    </w:p>
    <w:p>
      <w:pPr>
        <w:pStyle w:val="Normal"/>
        <w:ind w:left="0" w:right="0" w:firstLine="737"/>
        <w:jc w:val="both"/>
        <w:rPr/>
      </w:pPr>
      <w:r>
        <w:rPr>
          <w:rFonts w:ascii="Times New Roman" w:hAnsi="Times New Roman"/>
          <w:color w:val="000000"/>
          <w:sz w:val="20"/>
        </w:rPr>
        <w:t xml:space="preserve">             </w:t>
      </w:r>
      <w:r>
        <w:rPr>
          <w:rFonts w:ascii="Times New Roman" w:hAnsi="Times New Roman"/>
          <w:color w:val="000000"/>
          <w:sz w:val="28"/>
        </w:rPr>
        <w:t xml:space="preserve">                          </w:t>
      </w:r>
    </w:p>
    <w:p>
      <w:pPr>
        <w:pStyle w:val="Normal"/>
        <w:rPr/>
      </w:pPr>
      <w:r>
        <w:rPr>
          <w:rFonts w:ascii="Times New Roman" w:hAnsi="Times New Roman"/>
          <w:sz w:val="28"/>
        </w:rPr>
        <w:t>Прилагаются материалы:</w:t>
      </w:r>
    </w:p>
    <w:p>
      <w:pPr>
        <w:pStyle w:val="Normal"/>
        <w:rPr/>
      </w:pPr>
      <w:r>
        <w:rPr>
          <w:rFonts w:ascii="Times New Roman" w:hAnsi="Times New Roman"/>
          <w:sz w:val="28"/>
        </w:rPr>
        <w:t>1.___________________________  5. ____________________________________</w:t>
      </w:r>
    </w:p>
    <w:p>
      <w:pPr>
        <w:pStyle w:val="Normal"/>
        <w:rPr/>
      </w:pPr>
      <w:r>
        <w:rPr>
          <w:rFonts w:ascii="Times New Roman" w:hAnsi="Times New Roman"/>
          <w:sz w:val="28"/>
        </w:rPr>
        <w:t>2.___________________________  6. ____________________________________</w:t>
      </w:r>
    </w:p>
    <w:p>
      <w:pPr>
        <w:pStyle w:val="Normal"/>
        <w:rPr/>
      </w:pPr>
      <w:r>
        <w:rPr>
          <w:rFonts w:ascii="Times New Roman" w:hAnsi="Times New Roman"/>
          <w:sz w:val="28"/>
        </w:rPr>
        <w:t>3.___________________________  7. ____________________________________</w:t>
      </w:r>
    </w:p>
    <w:p>
      <w:pPr>
        <w:pStyle w:val="Normal"/>
        <w:rPr/>
      </w:pPr>
      <w:r>
        <w:rPr>
          <w:rFonts w:ascii="Times New Roman" w:hAnsi="Times New Roman"/>
          <w:sz w:val="28"/>
        </w:rPr>
        <w:t>4.___________________________  8. ____________________________________</w:t>
      </w:r>
    </w:p>
    <w:p>
      <w:pPr>
        <w:pStyle w:val="Normal"/>
        <w:rPr>
          <w:rFonts w:ascii="Times New Roman" w:hAnsi="Times New Roman"/>
          <w:sz w:val="28"/>
        </w:rPr>
      </w:pPr>
      <w:r>
        <w:rPr>
          <w:rFonts w:ascii="Times New Roman" w:hAnsi="Times New Roman"/>
          <w:sz w:val="28"/>
        </w:rPr>
      </w:r>
    </w:p>
    <w:p>
      <w:pPr>
        <w:pStyle w:val="Normal"/>
        <w:rPr/>
      </w:pPr>
      <w:r>
        <w:rPr>
          <w:rFonts w:ascii="Times New Roman" w:hAnsi="Times New Roman"/>
          <w:sz w:val="28"/>
        </w:rPr>
        <w:t>Материалы сданы:                                     Материалы приняты:</w:t>
      </w:r>
    </w:p>
    <w:p>
      <w:pPr>
        <w:pStyle w:val="Normal"/>
        <w:rPr/>
      </w:pPr>
      <w:r>
        <w:rPr>
          <w:rFonts w:ascii="Times New Roman" w:hAnsi="Times New Roman"/>
          <w:sz w:val="28"/>
        </w:rPr>
        <w:t xml:space="preserve">                                                                     </w:t>
      </w:r>
      <w:r>
        <w:rPr>
          <w:rFonts w:ascii="Times New Roman" w:hAnsi="Times New Roman"/>
          <w:sz w:val="28"/>
        </w:rPr>
        <w:t>Регистрационный №:</w:t>
      </w:r>
    </w:p>
    <w:p>
      <w:pPr>
        <w:pStyle w:val="Normal"/>
        <w:rPr/>
      </w:pPr>
      <w:r>
        <w:rPr>
          <w:rFonts w:ascii="Times New Roman" w:hAnsi="Times New Roman"/>
          <w:sz w:val="28"/>
        </w:rPr>
        <w:t>«___» _____________                                «____» ___________________________</w:t>
      </w:r>
    </w:p>
    <w:p>
      <w:pPr>
        <w:pStyle w:val="Normal"/>
        <w:rPr/>
      </w:pPr>
      <w:r>
        <w:rPr>
          <w:rFonts w:ascii="Times New Roman" w:hAnsi="Times New Roman"/>
          <w:sz w:val="28"/>
        </w:rPr>
        <w:t>___________________                                _________________________________</w:t>
      </w:r>
    </w:p>
    <w:tbl>
      <w:tblPr>
        <w:tblStyle w:val="Style_15"/>
        <w:tblW w:w="9746" w:type="dxa"/>
        <w:jc w:val="left"/>
        <w:tblInd w:w="108" w:type="dxa"/>
        <w:tblBorders/>
        <w:tblCellMar>
          <w:top w:w="0" w:type="dxa"/>
          <w:left w:w="108" w:type="dxa"/>
          <w:bottom w:w="0" w:type="dxa"/>
          <w:right w:w="108" w:type="dxa"/>
        </w:tblCellMar>
      </w:tblPr>
      <w:tblGrid>
        <w:gridCol w:w="4820"/>
        <w:gridCol w:w="4925"/>
      </w:tblGrid>
      <w:tr>
        <w:trPr>
          <w:trHeight w:val="470" w:hRule="atLeast"/>
        </w:trPr>
        <w:tc>
          <w:tcPr>
            <w:tcW w:w="4820" w:type="dxa"/>
            <w:tcBorders/>
            <w:shd w:fill="auto" w:val="clear"/>
          </w:tcPr>
          <w:p>
            <w:pPr>
              <w:pStyle w:val="Normal"/>
              <w:rPr/>
            </w:pPr>
            <w:r>
              <w:rPr>
                <w:rFonts w:ascii="Times New Roman" w:hAnsi="Times New Roman"/>
                <w:sz w:val="20"/>
              </w:rPr>
              <w:t>(подпись заявителя)</w:t>
            </w:r>
          </w:p>
        </w:tc>
        <w:tc>
          <w:tcPr>
            <w:tcW w:w="4925" w:type="dxa"/>
            <w:tcBorders/>
            <w:shd w:fill="auto" w:val="clear"/>
          </w:tcPr>
          <w:p>
            <w:pPr>
              <w:pStyle w:val="Normal"/>
              <w:rPr/>
            </w:pPr>
            <w:r>
              <w:rPr>
                <w:rFonts w:ascii="Times New Roman" w:hAnsi="Times New Roman"/>
                <w:sz w:val="20"/>
              </w:rPr>
              <w:t>(Ф.И.О.(последнее – при наличии), должность, подпись принявшего заявку)</w:t>
            </w:r>
          </w:p>
        </w:tc>
      </w:tr>
    </w:tbl>
    <w:p>
      <w:pPr>
        <w:pStyle w:val="Normal"/>
        <w:rPr>
          <w:rFonts w:ascii="Times New Roman" w:hAnsi="Times New Roman"/>
          <w:sz w:val="20"/>
        </w:rPr>
      </w:pPr>
      <w:r>
        <w:rPr>
          <w:rFonts w:ascii="Times New Roman" w:hAnsi="Times New Roman"/>
          <w:sz w:val="20"/>
        </w:rPr>
      </w:r>
    </w:p>
    <w:p>
      <w:pPr>
        <w:pStyle w:val="Normal"/>
        <w:rPr/>
      </w:pPr>
      <w:r>
        <w:rPr>
          <w:rFonts w:ascii="Times New Roman" w:hAnsi="Times New Roman"/>
          <w:sz w:val="20"/>
        </w:rPr>
        <w:t>М.П. (при наличии)</w:t>
      </w:r>
    </w:p>
    <w:p>
      <w:pPr>
        <w:pStyle w:val="Normal"/>
        <w:jc w:val="both"/>
        <w:rPr/>
      </w:pPr>
      <w:r>
        <w:rPr>
          <w:rFonts w:ascii="Times New Roman" w:hAnsi="Times New Roman"/>
          <w:sz w:val="28"/>
        </w:rPr>
        <w:t xml:space="preserve">                                                                    </w:t>
      </w:r>
    </w:p>
    <w:p>
      <w:pPr>
        <w:pStyle w:val="Style99"/>
        <w:rPr>
          <w:rFonts w:ascii="Times New Roman" w:hAnsi="Times New Roman"/>
        </w:rPr>
      </w:pPr>
      <w:r>
        <w:rPr>
          <w:rFonts w:ascii="Times New Roman" w:hAnsi="Times New Roman"/>
        </w:rPr>
      </w:r>
    </w:p>
    <w:p>
      <w:pPr>
        <w:pStyle w:val="Style99"/>
        <w:jc w:val="left"/>
        <w:rPr/>
      </w:pPr>
      <w:r>
        <w:rPr>
          <w:rFonts w:ascii="Times New Roman" w:hAnsi="Times New Roman"/>
        </w:rPr>
        <w:t xml:space="preserve">                                        </w:t>
      </w:r>
      <w:r>
        <w:rPr>
          <w:rFonts w:ascii="Times New Roman" w:hAnsi="Times New Roman"/>
          <w:sz w:val="28"/>
        </w:rPr>
        <w:t>____________________</w:t>
      </w:r>
    </w:p>
    <w:p>
      <w:pPr>
        <w:pStyle w:val="Normal"/>
        <w:spacing w:lineRule="auto" w:line="360"/>
        <w:ind w:left="5220" w:right="0" w:hanging="0"/>
        <w:jc w:val="center"/>
        <w:rPr>
          <w:rFonts w:ascii="Times New Roman" w:hAnsi="Times New Roman"/>
          <w:color w:val="FF4000"/>
          <w:sz w:val="28"/>
        </w:rPr>
      </w:pPr>
      <w:r>
        <w:rPr>
          <w:rFonts w:ascii="Times New Roman" w:hAnsi="Times New Roman"/>
          <w:color w:val="FF4000"/>
          <w:sz w:val="28"/>
        </w:rPr>
      </w:r>
    </w:p>
    <w:p>
      <w:pPr>
        <w:pStyle w:val="Normal"/>
        <w:spacing w:lineRule="auto" w:line="360"/>
        <w:ind w:left="5220" w:right="0" w:hanging="0"/>
        <w:jc w:val="center"/>
        <w:rPr/>
      </w:pPr>
      <w:r>
        <w:rPr/>
      </w:r>
    </w:p>
    <w:sectPr>
      <w:headerReference w:type="default" r:id="rId2"/>
      <w:headerReference w:type="first" r:id="rId3"/>
      <w:type w:val="nextPage"/>
      <w:pgSz w:w="11906" w:h="16838"/>
      <w:pgMar w:left="1701" w:right="567" w:header="426" w:top="1134" w:footer="0"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PT Sans">
    <w:charset w:val="01"/>
    <w:family w:val="roman"/>
    <w:pitch w:val="variable"/>
  </w:font>
  <w:font w:name="Verdana">
    <w:charset w:val="01"/>
    <w:family w:val="roman"/>
    <w:pitch w:val="variable"/>
  </w:font>
  <w:font w:name="Calibri">
    <w:charset w:val="01"/>
    <w:family w:val="roman"/>
    <w:pitch w:val="variable"/>
  </w:font>
  <w:font w:name="Tahoma">
    <w:charset w:val="01"/>
    <w:family w:val="roman"/>
    <w:pitch w:val="variable"/>
  </w:font>
  <w:font w:name="Courier New">
    <w:charset w:val="01"/>
    <w:family w:val="roman"/>
    <w:pitch w:val="variable"/>
  </w:font>
  <w:font w:name="XO Thame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3"/>
      <w:jc w:val="center"/>
      <w:rPr>
        <w:rFonts w:ascii="Times New Roman" w:hAnsi="Times New Roman"/>
      </w:rPr>
    </w:pPr>
    <w:r>
      <w:rPr>
        <w:rFonts w:ascii="Times New Roman" w:hAnsi="Times New Roman"/>
      </w:rPr>
      <mc:AlternateContent>
        <mc:Choice Requires="wps">
          <w:drawing>
            <wp:anchor behindDoc="1" distT="0" distB="0" distL="0" distR="0" simplePos="0" locked="0" layoutInCell="1" allowOverlap="1" relativeHeight="40">
              <wp:simplePos x="0" y="0"/>
              <wp:positionH relativeFrom="margin">
                <wp:align>center</wp:align>
              </wp:positionH>
              <wp:positionV relativeFrom="paragraph">
                <wp:posOffset>635</wp:posOffset>
              </wp:positionV>
              <wp:extent cx="206375" cy="203835"/>
              <wp:effectExtent l="0" t="0" r="0" b="0"/>
              <wp:wrapSquare wrapText="largest"/>
              <wp:docPr id="1" name="Врезка2"/>
              <a:graphic xmlns:a="http://schemas.openxmlformats.org/drawingml/2006/main">
                <a:graphicData uri="http://schemas.microsoft.com/office/word/2010/wordprocessingShape">
                  <wps:wsp>
                    <wps:cNvSpPr/>
                    <wps:spPr>
                      <a:xfrm>
                        <a:off x="0" y="0"/>
                        <a:ext cx="20592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rPr>
                            <w:fldChar w:fldCharType="begin"/>
                          </w:r>
                          <w:r>
                            <w:rPr>
                              <w:sz w:val="28"/>
                              <w:rFonts w:ascii="Times New Roman" w:hAnsi="Times New Roman"/>
                            </w:rPr>
                            <w:instrText> PAGE </w:instrText>
                          </w:r>
                          <w:r>
                            <w:rPr>
                              <w:sz w:val="28"/>
                              <w:rFonts w:ascii="Times New Roman" w:hAnsi="Times New Roman"/>
                            </w:rPr>
                            <w:fldChar w:fldCharType="separate"/>
                          </w:r>
                          <w:r>
                            <w:rPr>
                              <w:sz w:val="28"/>
                              <w:rFonts w:ascii="Times New Roman" w:hAnsi="Times New Roman"/>
                            </w:rPr>
                            <w:t>2</w:t>
                          </w:r>
                          <w:r>
                            <w:rPr>
                              <w:sz w:val="28"/>
                              <w:rFonts w:ascii="Times New Roman" w:hAnsi="Times New Roman"/>
                            </w:rPr>
                            <w:fldChar w:fldCharType="end"/>
                          </w:r>
                        </w:p>
                      </w:txbxContent>
                    </wps:txbx>
                    <wps:bodyPr lIns="0" rIns="0" tIns="0" bIns="0">
                      <a:spAutoFit/>
                    </wps:bodyPr>
                  </wps:wsp>
                </a:graphicData>
              </a:graphic>
            </wp:anchor>
          </w:drawing>
        </mc:Choice>
        <mc:Fallback>
          <w:pict>
            <v:rect id="shape_0" ID="Врезка2" stroked="f" style="position:absolute;margin-left:232.85pt;margin-top:0.05pt;width:16.15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rPr>
                      <w:fldChar w:fldCharType="begin"/>
                    </w:r>
                    <w:r>
                      <w:rPr>
                        <w:sz w:val="28"/>
                        <w:rFonts w:ascii="Times New Roman" w:hAnsi="Times New Roman"/>
                      </w:rPr>
                      <w:instrText> PAGE </w:instrText>
                    </w:r>
                    <w:r>
                      <w:rPr>
                        <w:sz w:val="28"/>
                        <w:rFonts w:ascii="Times New Roman" w:hAnsi="Times New Roman"/>
                      </w:rPr>
                      <w:fldChar w:fldCharType="separate"/>
                    </w:r>
                    <w:r>
                      <w:rPr>
                        <w:sz w:val="28"/>
                        <w:rFonts w:ascii="Times New Roman" w:hAnsi="Times New Roman"/>
                      </w:rPr>
                      <w:t>2</w:t>
                    </w:r>
                    <w:r>
                      <w:rPr>
                        <w:sz w:val="28"/>
                        <w:rFonts w:ascii="Times New Roman" w:hAnsi="Times New Roman"/>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7"/>
      <w:jc w:val="center"/>
      <w:rPr/>
    </w:pPr>
    <w:r>
      <w:rPr/>
      <mc:AlternateContent>
        <mc:Choice Requires="wps">
          <w:drawing>
            <wp:anchor behindDoc="1" distT="0" distB="0" distL="0" distR="0" simplePos="0" locked="0" layoutInCell="1" allowOverlap="1" relativeHeight="41">
              <wp:simplePos x="0" y="0"/>
              <wp:positionH relativeFrom="margin">
                <wp:align>center</wp:align>
              </wp:positionH>
              <wp:positionV relativeFrom="paragraph">
                <wp:posOffset>635</wp:posOffset>
              </wp:positionV>
              <wp:extent cx="107950" cy="203835"/>
              <wp:effectExtent l="0" t="0" r="0" b="0"/>
              <wp:wrapSquare wrapText="largest"/>
              <wp:docPr id="3" name="Врезка1"/>
              <a:graphic xmlns:a="http://schemas.openxmlformats.org/drawingml/2006/main">
                <a:graphicData uri="http://schemas.microsoft.com/office/word/2010/wordprocessingShape">
                  <wps:wsp>
                    <wps:cNvSpPr/>
                    <wps:spPr>
                      <a:xfrm>
                        <a:off x="0" y="0"/>
                        <a:ext cx="107280" cy="203040"/>
                      </a:xfrm>
                      <a:prstGeom prst="rect">
                        <a:avLst/>
                      </a:prstGeom>
                      <a:noFill/>
                      <a:ln>
                        <a:noFill/>
                      </a:ln>
                    </wps:spPr>
                    <wps:style>
                      <a:lnRef idx="0"/>
                      <a:fillRef idx="0"/>
                      <a:effectRef idx="0"/>
                      <a:fontRef idx="minor"/>
                    </wps:style>
                    <wps:txbx>
                      <w:txbxContent>
                        <w:p>
                          <w:pPr>
                            <w:pStyle w:val="Normal"/>
                            <w:rPr>
                              <w:color w:val="000000"/>
                            </w:rPr>
                          </w:pPr>
                          <w:r>
                            <w:rPr>
                              <w:rFonts w:ascii="Times New Roman" w:hAnsi="Times New Roman"/>
                              <w:color w:val="000000"/>
                              <w:sz w:val="28"/>
                            </w:rPr>
                            <w:fldChar w:fldCharType="begin"/>
                          </w:r>
                          <w:r>
                            <w:rPr>
                              <w:sz w:val="28"/>
                              <w:rFonts w:ascii="Times New Roman" w:hAnsi="Times New Roman"/>
                            </w:rPr>
                            <w:instrText> PAGE </w:instrText>
                          </w:r>
                          <w:r>
                            <w:rPr>
                              <w:sz w:val="28"/>
                              <w:rFonts w:ascii="Times New Roman" w:hAnsi="Times New Roman"/>
                            </w:rPr>
                            <w:fldChar w:fldCharType="separate"/>
                          </w:r>
                          <w:r>
                            <w:rPr>
                              <w:sz w:val="28"/>
                              <w:rFonts w:ascii="Times New Roman" w:hAnsi="Times New Roman"/>
                            </w:rPr>
                            <w:t>1</w:t>
                          </w:r>
                          <w:r>
                            <w:rPr>
                              <w:sz w:val="28"/>
                              <w:rFonts w:ascii="Times New Roman" w:hAnsi="Times New Roman"/>
                            </w:rPr>
                            <w:fldChar w:fldCharType="end"/>
                          </w:r>
                        </w:p>
                      </w:txbxContent>
                    </wps:txbx>
                    <wps:bodyPr lIns="0" rIns="0" tIns="0" bIns="0">
                      <a:spAutoFit/>
                    </wps:bodyPr>
                  </wps:wsp>
                </a:graphicData>
              </a:graphic>
            </wp:anchor>
          </w:drawing>
        </mc:Choice>
        <mc:Fallback>
          <w:pict>
            <v:rect id="shape_0" ID="Врезка1" stroked="f" style="position:absolute;margin-left:236.7pt;margin-top:0.05pt;width:8.4pt;height:15.95pt;mso-position-horizontal:center;mso-position-horizontal-relative:margin">
              <w10:wrap type="square"/>
              <v:fill o:detectmouseclick="t" on="false"/>
              <v:stroke color="#3465a4" joinstyle="round" endcap="flat"/>
              <v:textbox>
                <w:txbxContent>
                  <w:p>
                    <w:pPr>
                      <w:pStyle w:val="Normal"/>
                      <w:rPr>
                        <w:color w:val="000000"/>
                      </w:rPr>
                    </w:pPr>
                    <w:r>
                      <w:rPr>
                        <w:rFonts w:ascii="Times New Roman" w:hAnsi="Times New Roman"/>
                        <w:color w:val="000000"/>
                        <w:sz w:val="28"/>
                      </w:rPr>
                      <w:fldChar w:fldCharType="begin"/>
                    </w:r>
                    <w:r>
                      <w:rPr>
                        <w:sz w:val="28"/>
                        <w:rFonts w:ascii="Times New Roman" w:hAnsi="Times New Roman"/>
                      </w:rPr>
                      <w:instrText> PAGE </w:instrText>
                    </w:r>
                    <w:r>
                      <w:rPr>
                        <w:sz w:val="28"/>
                        <w:rFonts w:ascii="Times New Roman" w:hAnsi="Times New Roman"/>
                      </w:rPr>
                      <w:fldChar w:fldCharType="separate"/>
                    </w:r>
                    <w:r>
                      <w:rPr>
                        <w:sz w:val="28"/>
                        <w:rFonts w:ascii="Times New Roman" w:hAnsi="Times New Roman"/>
                      </w:rPr>
                      <w:t>1</w:t>
                    </w:r>
                    <w:r>
                      <w:rPr>
                        <w:sz w:val="28"/>
                        <w:rFonts w:ascii="Times New Roman" w:hAnsi="Times New Roman"/>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iberation Sans" w:cs="Noto Sans Devanagari"/>
        <w:color w:val="000000"/>
        <w:lang w:val="ru-RU" w:eastAsia="zh-TW" w:bidi="hi-IN"/>
      </w:rPr>
    </w:rPrDefault>
    <w:pPrDefault>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25_ch"/>
    <w:uiPriority w:val="0"/>
    <w:qFormat/>
    <w:pPr>
      <w:widowControl w:val="false"/>
      <w:bidi w:val="0"/>
      <w:spacing w:lineRule="auto" w:line="240" w:before="0" w:after="0"/>
      <w:ind w:left="0" w:right="0" w:hanging="0"/>
      <w:jc w:val="left"/>
    </w:pPr>
    <w:rPr>
      <w:rFonts w:ascii="Arial" w:hAnsi="Arial" w:eastAsia="Liberation Sans" w:cs="Noto Sans Devanagari"/>
      <w:color w:val="000000"/>
      <w:spacing w:val="0"/>
      <w:kern w:val="0"/>
      <w:sz w:val="26"/>
      <w:szCs w:val="20"/>
      <w:lang w:val="ru-RU" w:eastAsia="zh-TW" w:bidi="hi-IN"/>
    </w:rPr>
  </w:style>
  <w:style w:type="paragraph" w:styleId="1">
    <w:name w:val="Heading 1"/>
    <w:basedOn w:val="Normal"/>
    <w:next w:val="Normal"/>
    <w:link w:val="Style_5_ch"/>
    <w:uiPriority w:val="9"/>
    <w:qFormat/>
    <w:pPr>
      <w:spacing w:before="108" w:after="108"/>
      <w:jc w:val="center"/>
      <w:outlineLvl w:val="0"/>
    </w:pPr>
    <w:rPr>
      <w:b/>
      <w:color w:val="26282F"/>
      <w:sz w:val="24"/>
    </w:rPr>
  </w:style>
  <w:style w:type="paragraph" w:styleId="2">
    <w:name w:val="Heading 2"/>
    <w:basedOn w:val="1"/>
    <w:next w:val="Normal"/>
    <w:link w:val="Style_68_ch"/>
    <w:uiPriority w:val="9"/>
    <w:qFormat/>
    <w:pPr>
      <w:spacing w:before="0" w:after="0"/>
      <w:jc w:val="both"/>
      <w:outlineLvl w:val="1"/>
    </w:pPr>
    <w:rPr>
      <w:b w:val="false"/>
      <w:color w:val="000000"/>
    </w:rPr>
  </w:style>
  <w:style w:type="paragraph" w:styleId="3">
    <w:name w:val="Heading 3"/>
    <w:basedOn w:val="2"/>
    <w:next w:val="Normal"/>
    <w:link w:val="Style_4_ch"/>
    <w:uiPriority w:val="9"/>
    <w:qFormat/>
    <w:pPr>
      <w:outlineLvl w:val="2"/>
    </w:pPr>
    <w:rPr/>
  </w:style>
  <w:style w:type="paragraph" w:styleId="4">
    <w:name w:val="Heading 4"/>
    <w:basedOn w:val="3"/>
    <w:next w:val="Normal"/>
    <w:link w:val="Style_245_ch"/>
    <w:uiPriority w:val="9"/>
    <w:qFormat/>
    <w:pPr>
      <w:outlineLvl w:val="3"/>
    </w:pPr>
    <w:rPr/>
  </w:style>
  <w:style w:type="paragraph" w:styleId="5">
    <w:name w:val="Heading 5"/>
    <w:basedOn w:val="Normal"/>
    <w:next w:val="Normal"/>
    <w:link w:val="Style_155_ch"/>
    <w:uiPriority w:val="9"/>
    <w:qFormat/>
    <w:pPr>
      <w:keepNext w:val="true"/>
      <w:widowControl/>
      <w:spacing w:before="120" w:after="0"/>
      <w:jc w:val="center"/>
      <w:outlineLvl w:val="4"/>
    </w:pPr>
    <w:rPr>
      <w:rFonts w:ascii="Times New Roman" w:hAnsi="Times New Roman"/>
      <w:b/>
      <w:sz w:val="28"/>
    </w:rPr>
  </w:style>
  <w:style w:type="character" w:styleId="Standard" w:default="1">
    <w:name w:val="Standard"/>
    <w:link w:val="Style_25"/>
    <w:qFormat/>
    <w:rPr>
      <w:rFonts w:ascii="Arial" w:hAnsi="Arial"/>
      <w:color w:val="000000"/>
      <w:sz w:val="26"/>
    </w:rPr>
  </w:style>
  <w:style w:type="character" w:styleId="WW8Num5z0">
    <w:name w:val="WW8Num5z0"/>
    <w:link w:val="Style_26"/>
    <w:qFormat/>
    <w:rPr>
      <w:rFonts w:ascii="Times New Roman" w:hAnsi="Times New Roman"/>
      <w:sz w:val="28"/>
    </w:rPr>
  </w:style>
  <w:style w:type="character" w:styleId="Style71">
    <w:name w:val="style7"/>
    <w:basedOn w:val="Standard"/>
    <w:link w:val="Style_27"/>
    <w:qFormat/>
    <w:rPr>
      <w:sz w:val="24"/>
    </w:rPr>
  </w:style>
  <w:style w:type="character" w:styleId="31">
    <w:name w:val="Знак Знак3"/>
    <w:basedOn w:val="Standard"/>
    <w:link w:val="Style_28"/>
    <w:qFormat/>
    <w:rPr>
      <w:sz w:val="24"/>
    </w:rPr>
  </w:style>
  <w:style w:type="character" w:styleId="Style9">
    <w:name w:val="Найденные слова"/>
    <w:link w:val="Style_29"/>
    <w:qFormat/>
    <w:rPr>
      <w:b/>
      <w:color w:val="26282F"/>
      <w:sz w:val="26"/>
    </w:rPr>
  </w:style>
  <w:style w:type="character" w:styleId="WW8Num10z8">
    <w:name w:val="WW8Num10z8"/>
    <w:link w:val="Style_30"/>
    <w:qFormat/>
    <w:rPr/>
  </w:style>
  <w:style w:type="character" w:styleId="Contents2">
    <w:name w:val="Contents 2"/>
    <w:link w:val="Style_31"/>
    <w:qFormat/>
    <w:rPr/>
  </w:style>
  <w:style w:type="character" w:styleId="Headertexttopleveltextcentertext">
    <w:name w:val="headertext topleveltext centertext"/>
    <w:basedOn w:val="Standard"/>
    <w:link w:val="Style_32"/>
    <w:qFormat/>
    <w:rPr>
      <w:rFonts w:ascii="Times New Roman" w:hAnsi="Times New Roman"/>
      <w:sz w:val="24"/>
    </w:rPr>
  </w:style>
  <w:style w:type="character" w:styleId="HTML">
    <w:name w:val="Цитата HTML"/>
    <w:basedOn w:val="12"/>
    <w:link w:val="Style_33"/>
    <w:qFormat/>
    <w:rPr>
      <w:i/>
    </w:rPr>
  </w:style>
  <w:style w:type="character" w:styleId="Style10">
    <w:name w:val="Заголовок"/>
    <w:basedOn w:val="Style40"/>
    <w:link w:val="Style_35"/>
    <w:qFormat/>
    <w:rPr>
      <w:rFonts w:ascii="Arial" w:hAnsi="Arial"/>
      <w:b/>
      <w:color w:val="0058A9"/>
      <w:highlight w:val="yellow"/>
    </w:rPr>
  </w:style>
  <w:style w:type="character" w:styleId="WW8Num8z5">
    <w:name w:val="WW8Num8z5"/>
    <w:link w:val="Style_37"/>
    <w:qFormat/>
    <w:rPr/>
  </w:style>
  <w:style w:type="character" w:styleId="Style11">
    <w:name w:val="Нормальный (таблица)"/>
    <w:basedOn w:val="Standard"/>
    <w:link w:val="Style_38"/>
    <w:qFormat/>
    <w:rPr>
      <w:sz w:val="24"/>
    </w:rPr>
  </w:style>
  <w:style w:type="character" w:styleId="Style12">
    <w:name w:val="Продолжение ссылки"/>
    <w:basedOn w:val="Style69"/>
    <w:link w:val="Style_39"/>
    <w:qFormat/>
    <w:rPr/>
  </w:style>
  <w:style w:type="character" w:styleId="WW8Num3z2">
    <w:name w:val="WW8Num3z2"/>
    <w:link w:val="Style_41"/>
    <w:qFormat/>
    <w:rPr/>
  </w:style>
  <w:style w:type="character" w:styleId="Contents4">
    <w:name w:val="Contents 4"/>
    <w:link w:val="Style_42"/>
    <w:qFormat/>
    <w:rPr/>
  </w:style>
  <w:style w:type="character" w:styleId="Consplusnormal">
    <w:name w:val="consplusnormal"/>
    <w:basedOn w:val="Standard"/>
    <w:link w:val="Style_43"/>
    <w:qFormat/>
    <w:rPr>
      <w:sz w:val="24"/>
    </w:rPr>
  </w:style>
  <w:style w:type="character" w:styleId="Style13">
    <w:name w:val="Сравнение редакций"/>
    <w:basedOn w:val="Style84"/>
    <w:link w:val="Style_44"/>
    <w:qFormat/>
    <w:rPr/>
  </w:style>
  <w:style w:type="character" w:styleId="WW8Num2z1">
    <w:name w:val="WW8Num2z1"/>
    <w:link w:val="Style_46"/>
    <w:qFormat/>
    <w:rPr/>
  </w:style>
  <w:style w:type="character" w:styleId="FontStyle18">
    <w:name w:val="Font Style18"/>
    <w:link w:val="Style_12"/>
    <w:qFormat/>
    <w:rPr>
      <w:rFonts w:ascii="Times New Roman" w:hAnsi="Times New Roman"/>
      <w:sz w:val="28"/>
    </w:rPr>
  </w:style>
  <w:style w:type="character" w:styleId="Style14">
    <w:name w:val="Постоянная часть"/>
    <w:basedOn w:val="Style40"/>
    <w:link w:val="Style_47"/>
    <w:qFormat/>
    <w:rPr>
      <w:rFonts w:ascii="Arial" w:hAnsi="Arial"/>
      <w:sz w:val="22"/>
    </w:rPr>
  </w:style>
  <w:style w:type="character" w:styleId="WW8Num1z4">
    <w:name w:val="WW8Num1z4"/>
    <w:link w:val="Style_48"/>
    <w:qFormat/>
    <w:rPr/>
  </w:style>
  <w:style w:type="character" w:styleId="WW8Num5z4">
    <w:name w:val="WW8Num5z4"/>
    <w:link w:val="Style_49"/>
    <w:qFormat/>
    <w:rPr/>
  </w:style>
  <w:style w:type="character" w:styleId="WW8Num10z7">
    <w:name w:val="WW8Num10z7"/>
    <w:link w:val="Style_50"/>
    <w:qFormat/>
    <w:rPr/>
  </w:style>
  <w:style w:type="character" w:styleId="DefaultParagraphFont">
    <w:name w:val="Default Paragraph Font"/>
    <w:link w:val="Style_51"/>
    <w:qFormat/>
    <w:rPr/>
  </w:style>
  <w:style w:type="character" w:styleId="Contents6">
    <w:name w:val="Contents 6"/>
    <w:link w:val="Style_52"/>
    <w:qFormat/>
    <w:rPr/>
  </w:style>
  <w:style w:type="character" w:styleId="Style61">
    <w:name w:val="Style6"/>
    <w:basedOn w:val="Standard"/>
    <w:link w:val="Style_53"/>
    <w:qFormat/>
    <w:rPr>
      <w:sz w:val="24"/>
    </w:rPr>
  </w:style>
  <w:style w:type="character" w:styleId="WW8Num2z4">
    <w:name w:val="WW8Num2z4"/>
    <w:link w:val="Style_54"/>
    <w:qFormat/>
    <w:rPr/>
  </w:style>
  <w:style w:type="character" w:styleId="WW8Num11z2">
    <w:name w:val="WW8Num11z2"/>
    <w:link w:val="Style_55"/>
    <w:qFormat/>
    <w:rPr/>
  </w:style>
  <w:style w:type="character" w:styleId="Contents7">
    <w:name w:val="Contents 7"/>
    <w:link w:val="Style_56"/>
    <w:qFormat/>
    <w:rPr/>
  </w:style>
  <w:style w:type="character" w:styleId="WW8Num4z5">
    <w:name w:val="WW8Num4z5"/>
    <w:link w:val="Style_57"/>
    <w:qFormat/>
    <w:rPr/>
  </w:style>
  <w:style w:type="character" w:styleId="WW8Num15z8">
    <w:name w:val="WW8Num15z8"/>
    <w:link w:val="Style_58"/>
    <w:qFormat/>
    <w:rPr/>
  </w:style>
  <w:style w:type="character" w:styleId="Style15">
    <w:name w:val="Без интервала"/>
    <w:link w:val="Style_10"/>
    <w:qFormat/>
    <w:rPr>
      <w:rFonts w:ascii="Arial" w:hAnsi="Arial"/>
      <w:color w:val="000000"/>
      <w:sz w:val="28"/>
    </w:rPr>
  </w:style>
  <w:style w:type="character" w:styleId="Style16">
    <w:name w:val="Комментарий"/>
    <w:basedOn w:val="Style44"/>
    <w:link w:val="Style_59"/>
    <w:qFormat/>
    <w:rPr>
      <w:color w:val="353842"/>
      <w:highlight w:val="white"/>
    </w:rPr>
  </w:style>
  <w:style w:type="character" w:styleId="WW8Num9z0">
    <w:name w:val="WW8Num9z0"/>
    <w:link w:val="Style_61"/>
    <w:qFormat/>
    <w:rPr>
      <w:sz w:val="28"/>
    </w:rPr>
  </w:style>
  <w:style w:type="character" w:styleId="Default">
    <w:name w:val="Default"/>
    <w:link w:val="Style_62"/>
    <w:qFormat/>
    <w:rPr>
      <w:rFonts w:ascii="Times New Roman" w:hAnsi="Times New Roman"/>
      <w:color w:val="000000"/>
      <w:sz w:val="24"/>
    </w:rPr>
  </w:style>
  <w:style w:type="character" w:styleId="Style17">
    <w:name w:val="Активная гипертекстовая ссылка"/>
    <w:link w:val="Style_63"/>
    <w:qFormat/>
    <w:rPr>
      <w:b/>
      <w:color w:val="000000"/>
      <w:sz w:val="26"/>
      <w:u w:val="single"/>
    </w:rPr>
  </w:style>
  <w:style w:type="character" w:styleId="Style18">
    <w:name w:val="Абзац списка"/>
    <w:basedOn w:val="Standard"/>
    <w:link w:val="Style_64"/>
    <w:qFormat/>
    <w:rPr>
      <w:rFonts w:ascii="Times New Roman" w:hAnsi="Times New Roman"/>
      <w:sz w:val="24"/>
    </w:rPr>
  </w:style>
  <w:style w:type="character" w:styleId="Style19">
    <w:name w:val="Не вступил в силу"/>
    <w:link w:val="Style_65"/>
    <w:qFormat/>
    <w:rPr>
      <w:b/>
      <w:color w:val="000000"/>
      <w:sz w:val="26"/>
    </w:rPr>
  </w:style>
  <w:style w:type="character" w:styleId="Caption">
    <w:name w:val="caption"/>
    <w:basedOn w:val="Standard"/>
    <w:link w:val="Style_66"/>
    <w:qFormat/>
    <w:rPr>
      <w:rFonts w:ascii="PT Sans" w:hAnsi="PT Sans"/>
      <w:i/>
      <w:sz w:val="24"/>
    </w:rPr>
  </w:style>
  <w:style w:type="character" w:styleId="WW8Num12z7">
    <w:name w:val="WW8Num12z7"/>
    <w:link w:val="Style_67"/>
    <w:qFormat/>
    <w:rPr/>
  </w:style>
  <w:style w:type="character" w:styleId="Heading3">
    <w:name w:val="Heading 3"/>
    <w:basedOn w:val="Heading2"/>
    <w:link w:val="Style_4"/>
    <w:qFormat/>
    <w:rPr/>
  </w:style>
  <w:style w:type="character" w:styleId="Style20">
    <w:name w:val="Текст (прав. подпись)"/>
    <w:basedOn w:val="Standard"/>
    <w:link w:val="Style_69"/>
    <w:qFormat/>
    <w:rPr>
      <w:sz w:val="24"/>
    </w:rPr>
  </w:style>
  <w:style w:type="character" w:styleId="WW8Num13z0">
    <w:name w:val="WW8Num13z0"/>
    <w:link w:val="Style_70"/>
    <w:qFormat/>
    <w:rPr/>
  </w:style>
  <w:style w:type="character" w:styleId="Style21">
    <w:name w:val="Оглавление"/>
    <w:basedOn w:val="Style50"/>
    <w:link w:val="Style_71"/>
    <w:qFormat/>
    <w:rPr>
      <w:rFonts w:ascii="Arial" w:hAnsi="Arial"/>
      <w:sz w:val="24"/>
    </w:rPr>
  </w:style>
  <w:style w:type="character" w:styleId="WW8Num2z8">
    <w:name w:val="WW8Num2z8"/>
    <w:link w:val="Style_73"/>
    <w:qFormat/>
    <w:rPr/>
  </w:style>
  <w:style w:type="character" w:styleId="Style22">
    <w:name w:val="Центрированный (таблица)"/>
    <w:basedOn w:val="Style11"/>
    <w:link w:val="Style_74"/>
    <w:qFormat/>
    <w:rPr/>
  </w:style>
  <w:style w:type="character" w:styleId="WW8Num6z0">
    <w:name w:val="WW8Num6z0"/>
    <w:link w:val="Style_75"/>
    <w:qFormat/>
    <w:rPr>
      <w:rFonts w:ascii="Times New Roman" w:hAnsi="Times New Roman"/>
      <w:sz w:val="28"/>
    </w:rPr>
  </w:style>
  <w:style w:type="character" w:styleId="Strong">
    <w:name w:val="Strong"/>
    <w:link w:val="Style_76"/>
    <w:qFormat/>
    <w:rPr>
      <w:b/>
    </w:rPr>
  </w:style>
  <w:style w:type="character" w:styleId="WW8Num7z4">
    <w:name w:val="WW8Num7z4"/>
    <w:link w:val="Style_77"/>
    <w:qFormat/>
    <w:rPr/>
  </w:style>
  <w:style w:type="character" w:styleId="11">
    <w:name w:val="Знак Знак Знак1"/>
    <w:basedOn w:val="Standard"/>
    <w:link w:val="Style_78"/>
    <w:qFormat/>
    <w:rPr>
      <w:rFonts w:ascii="Verdana" w:hAnsi="Verdana"/>
      <w:sz w:val="20"/>
    </w:rPr>
  </w:style>
  <w:style w:type="character" w:styleId="WW8Num3z5">
    <w:name w:val="WW8Num3z5"/>
    <w:link w:val="Style_79"/>
    <w:qFormat/>
    <w:rPr/>
  </w:style>
  <w:style w:type="character" w:styleId="WW8Num15z0">
    <w:name w:val="WW8Num15z0"/>
    <w:link w:val="Style_80"/>
    <w:qFormat/>
    <w:rPr>
      <w:rFonts w:ascii="Times New Roman" w:hAnsi="Times New Roman"/>
      <w:b w:val="false"/>
      <w:sz w:val="28"/>
    </w:rPr>
  </w:style>
  <w:style w:type="character" w:styleId="Style23">
    <w:name w:val="Необходимые документы"/>
    <w:basedOn w:val="Style65"/>
    <w:link w:val="Style_81"/>
    <w:qFormat/>
    <w:rPr/>
  </w:style>
  <w:style w:type="character" w:styleId="WW8Num10z6">
    <w:name w:val="WW8Num10z6"/>
    <w:link w:val="Style_83"/>
    <w:qFormat/>
    <w:rPr/>
  </w:style>
  <w:style w:type="character" w:styleId="WW8Num11z4">
    <w:name w:val="WW8Num11z4"/>
    <w:link w:val="Style_84"/>
    <w:qFormat/>
    <w:rPr/>
  </w:style>
  <w:style w:type="character" w:styleId="Style24">
    <w:name w:val="Интерактивный заголовок"/>
    <w:basedOn w:val="Style10"/>
    <w:link w:val="Style_85"/>
    <w:qFormat/>
    <w:rPr>
      <w:b w:val="false"/>
      <w:color w:val="000000"/>
      <w:u w:val="single"/>
    </w:rPr>
  </w:style>
  <w:style w:type="character" w:styleId="WW8Num12z2">
    <w:name w:val="WW8Num12z2"/>
    <w:link w:val="Style_86"/>
    <w:qFormat/>
    <w:rPr/>
  </w:style>
  <w:style w:type="character" w:styleId="WW8Num2z2">
    <w:name w:val="WW8Num2z2"/>
    <w:link w:val="Style_87"/>
    <w:qFormat/>
    <w:rPr/>
  </w:style>
  <w:style w:type="character" w:styleId="FontStyle44">
    <w:name w:val="Font Style44"/>
    <w:link w:val="Style_7"/>
    <w:qFormat/>
    <w:rPr>
      <w:rFonts w:ascii="Times New Roman" w:hAnsi="Times New Roman"/>
      <w:sz w:val="26"/>
    </w:rPr>
  </w:style>
  <w:style w:type="character" w:styleId="WW8Num5z7">
    <w:name w:val="WW8Num5z7"/>
    <w:link w:val="Style_88"/>
    <w:qFormat/>
    <w:rPr/>
  </w:style>
  <w:style w:type="character" w:styleId="21">
    <w:name w:val="Основной текст с отступом 21"/>
    <w:basedOn w:val="Standard"/>
    <w:link w:val="Style_18"/>
    <w:qFormat/>
    <w:rPr>
      <w:rFonts w:ascii="Times New Roman" w:hAnsi="Times New Roman"/>
      <w:sz w:val="24"/>
    </w:rPr>
  </w:style>
  <w:style w:type="character" w:styleId="32">
    <w:name w:val="Знак Знак Знак3"/>
    <w:basedOn w:val="Standard"/>
    <w:link w:val="Style_89"/>
    <w:qFormat/>
    <w:rPr>
      <w:rFonts w:ascii="Verdana" w:hAnsi="Verdana"/>
      <w:sz w:val="20"/>
    </w:rPr>
  </w:style>
  <w:style w:type="character" w:styleId="Style25">
    <w:name w:val="Комментарий пользователя"/>
    <w:basedOn w:val="Style16"/>
    <w:link w:val="Style_90"/>
    <w:qFormat/>
    <w:rPr>
      <w:highlight w:val="red"/>
    </w:rPr>
  </w:style>
  <w:style w:type="character" w:styleId="Footer">
    <w:name w:val="Footer"/>
    <w:basedOn w:val="Standard"/>
    <w:link w:val="Style_91"/>
    <w:qFormat/>
    <w:rPr/>
  </w:style>
  <w:style w:type="character" w:styleId="22">
    <w:name w:val="Стиль2"/>
    <w:basedOn w:val="Standard"/>
    <w:link w:val="Style_17"/>
    <w:qFormat/>
    <w:rPr>
      <w:rFonts w:ascii="Times New Roman" w:hAnsi="Times New Roman"/>
      <w:b/>
      <w:sz w:val="28"/>
    </w:rPr>
  </w:style>
  <w:style w:type="character" w:styleId="Style26">
    <w:name w:val="Словарная статья"/>
    <w:basedOn w:val="Standard"/>
    <w:link w:val="Style_92"/>
    <w:qFormat/>
    <w:rPr>
      <w:sz w:val="24"/>
    </w:rPr>
  </w:style>
  <w:style w:type="character" w:styleId="Style27">
    <w:name w:val="Текст (лев. подпись)"/>
    <w:basedOn w:val="Standard"/>
    <w:link w:val="Style_93"/>
    <w:qFormat/>
    <w:rPr>
      <w:sz w:val="24"/>
    </w:rPr>
  </w:style>
  <w:style w:type="character" w:styleId="Style41">
    <w:name w:val="Style4"/>
    <w:basedOn w:val="Standard"/>
    <w:link w:val="Style_6"/>
    <w:qFormat/>
    <w:rPr>
      <w:sz w:val="24"/>
    </w:rPr>
  </w:style>
  <w:style w:type="character" w:styleId="WW8Num1z0">
    <w:name w:val="WW8Num1z0"/>
    <w:link w:val="Style_94"/>
    <w:qFormat/>
    <w:rPr/>
  </w:style>
  <w:style w:type="character" w:styleId="WW8Num15z5">
    <w:name w:val="WW8Num15z5"/>
    <w:link w:val="Style_95"/>
    <w:qFormat/>
    <w:rPr/>
  </w:style>
  <w:style w:type="character" w:styleId="Style28">
    <w:name w:val="Информация об изменениях"/>
    <w:basedOn w:val="Style70"/>
    <w:link w:val="Style_96"/>
    <w:qFormat/>
    <w:rPr>
      <w:color w:val="000000"/>
      <w:sz w:val="24"/>
      <w:highlight w:val="cyan"/>
    </w:rPr>
  </w:style>
  <w:style w:type="character" w:styleId="WW8Num7z0">
    <w:name w:val="WW8Num7z0"/>
    <w:link w:val="Style_98"/>
    <w:qFormat/>
    <w:rPr>
      <w:rFonts w:ascii="Times New Roman" w:hAnsi="Times New Roman"/>
      <w:b w:val="false"/>
      <w:sz w:val="28"/>
    </w:rPr>
  </w:style>
  <w:style w:type="character" w:styleId="WW8Num2z7">
    <w:name w:val="WW8Num2z7"/>
    <w:link w:val="Style_99"/>
    <w:qFormat/>
    <w:rPr/>
  </w:style>
  <w:style w:type="character" w:styleId="WW8Num5z1">
    <w:name w:val="WW8Num5z1"/>
    <w:link w:val="Style_100"/>
    <w:qFormat/>
    <w:rPr/>
  </w:style>
  <w:style w:type="character" w:styleId="WW8Num11z8">
    <w:name w:val="WW8Num11z8"/>
    <w:link w:val="Style_101"/>
    <w:qFormat/>
    <w:rPr/>
  </w:style>
  <w:style w:type="character" w:styleId="Style29">
    <w:name w:val="Утратил силу"/>
    <w:link w:val="Style_102"/>
    <w:qFormat/>
    <w:rPr>
      <w:b/>
      <w:strike/>
      <w:color w:val="000000"/>
      <w:sz w:val="26"/>
    </w:rPr>
  </w:style>
  <w:style w:type="character" w:styleId="WW8Num13z2">
    <w:name w:val="WW8Num13z2"/>
    <w:link w:val="Style_103"/>
    <w:qFormat/>
    <w:rPr/>
  </w:style>
  <w:style w:type="character" w:styleId="Style30">
    <w:name w:val="Колонтитул (правый)"/>
    <w:basedOn w:val="Style20"/>
    <w:link w:val="Style_104"/>
    <w:qFormat/>
    <w:rPr>
      <w:sz w:val="16"/>
    </w:rPr>
  </w:style>
  <w:style w:type="character" w:styleId="WW8Num6z4">
    <w:name w:val="WW8Num6z4"/>
    <w:link w:val="Style_105"/>
    <w:qFormat/>
    <w:rPr/>
  </w:style>
  <w:style w:type="character" w:styleId="Style31">
    <w:name w:val="Технический комментарий"/>
    <w:basedOn w:val="Standard"/>
    <w:link w:val="Style_106"/>
    <w:qFormat/>
    <w:rPr>
      <w:color w:val="463F31"/>
      <w:sz w:val="24"/>
      <w:highlight w:val="yellow"/>
    </w:rPr>
  </w:style>
  <w:style w:type="character" w:styleId="WW8Num1z3">
    <w:name w:val="WW8Num1z3"/>
    <w:link w:val="Style_107"/>
    <w:qFormat/>
    <w:rPr/>
  </w:style>
  <w:style w:type="character" w:styleId="Style32">
    <w:name w:val="Примечание."/>
    <w:basedOn w:val="Style65"/>
    <w:link w:val="Style_108"/>
    <w:qFormat/>
    <w:rPr/>
  </w:style>
  <w:style w:type="character" w:styleId="WW8Num15z2">
    <w:name w:val="WW8Num15z2"/>
    <w:link w:val="Style_109"/>
    <w:qFormat/>
    <w:rPr/>
  </w:style>
  <w:style w:type="character" w:styleId="Textbody">
    <w:name w:val="Text body"/>
    <w:basedOn w:val="Standard"/>
    <w:link w:val="Style_3"/>
    <w:qFormat/>
    <w:rPr>
      <w:rFonts w:ascii="Times New Roman" w:hAnsi="Times New Roman"/>
      <w:sz w:val="24"/>
    </w:rPr>
  </w:style>
  <w:style w:type="character" w:styleId="Style33">
    <w:name w:val="Знак Знак Знак"/>
    <w:basedOn w:val="Standard"/>
    <w:link w:val="Style_110"/>
    <w:qFormat/>
    <w:rPr>
      <w:rFonts w:ascii="Verdana" w:hAnsi="Verdana"/>
      <w:sz w:val="20"/>
    </w:rPr>
  </w:style>
  <w:style w:type="character" w:styleId="WW8Num2z0">
    <w:name w:val="WW8Num2z0"/>
    <w:link w:val="Style_111"/>
    <w:qFormat/>
    <w:rPr/>
  </w:style>
  <w:style w:type="character" w:styleId="WW8Num4z1">
    <w:name w:val="WW8Num4z1"/>
    <w:link w:val="Style_112"/>
    <w:qFormat/>
    <w:rPr/>
  </w:style>
  <w:style w:type="character" w:styleId="Style34">
    <w:name w:val="Заголовок для информации об изменениях"/>
    <w:basedOn w:val="Heading1"/>
    <w:link w:val="Style_113"/>
    <w:qFormat/>
    <w:rPr>
      <w:b w:val="false"/>
      <w:color w:val="000000"/>
      <w:sz w:val="20"/>
      <w:highlight w:val="white"/>
    </w:rPr>
  </w:style>
  <w:style w:type="character" w:styleId="Style311">
    <w:name w:val="Style31"/>
    <w:basedOn w:val="Standard"/>
    <w:link w:val="Style_13"/>
    <w:qFormat/>
    <w:rPr>
      <w:sz w:val="24"/>
    </w:rPr>
  </w:style>
  <w:style w:type="character" w:styleId="WW8Num15z4">
    <w:name w:val="WW8Num15z4"/>
    <w:link w:val="Style_114"/>
    <w:qFormat/>
    <w:rPr/>
  </w:style>
  <w:style w:type="character" w:styleId="FORMATTEXT">
    <w:name w:val=".FORMATTEXT"/>
    <w:link w:val="Style_20"/>
    <w:qFormat/>
    <w:rPr>
      <w:rFonts w:ascii="Times New Roman" w:hAnsi="Times New Roman"/>
      <w:color w:val="000000"/>
      <w:sz w:val="24"/>
    </w:rPr>
  </w:style>
  <w:style w:type="character" w:styleId="WW8Num3z7">
    <w:name w:val="WW8Num3z7"/>
    <w:link w:val="Style_115"/>
    <w:qFormat/>
    <w:rPr/>
  </w:style>
  <w:style w:type="character" w:styleId="WW8Num10z0">
    <w:name w:val="WW8Num10z0"/>
    <w:link w:val="Style_116"/>
    <w:qFormat/>
    <w:rPr/>
  </w:style>
  <w:style w:type="character" w:styleId="WW8Num8z2">
    <w:name w:val="WW8Num8z2"/>
    <w:link w:val="Style_117"/>
    <w:qFormat/>
    <w:rPr/>
  </w:style>
  <w:style w:type="character" w:styleId="ConsPlusNormal1">
    <w:name w:val="ConsPlusNormal Знак"/>
    <w:link w:val="Style_118"/>
    <w:qFormat/>
    <w:rPr>
      <w:rFonts w:ascii="Arial" w:hAnsi="Arial"/>
    </w:rPr>
  </w:style>
  <w:style w:type="character" w:styleId="WW8Num5z3">
    <w:name w:val="WW8Num5z3"/>
    <w:link w:val="Style_119"/>
    <w:qFormat/>
    <w:rPr/>
  </w:style>
  <w:style w:type="character" w:styleId="12">
    <w:name w:val="Основной шрифт абзаца1"/>
    <w:link w:val="Style_34"/>
    <w:qFormat/>
    <w:rPr/>
  </w:style>
  <w:style w:type="character" w:styleId="WW8Num6z3">
    <w:name w:val="WW8Num6z3"/>
    <w:link w:val="Style_120"/>
    <w:qFormat/>
    <w:rPr/>
  </w:style>
  <w:style w:type="character" w:styleId="Style35">
    <w:name w:val="Заголовок своего сообщения"/>
    <w:basedOn w:val="Style84"/>
    <w:link w:val="Style_121"/>
    <w:qFormat/>
    <w:rPr/>
  </w:style>
  <w:style w:type="character" w:styleId="Style36">
    <w:name w:val="Сравнение редакций. Удаленный фрагмент"/>
    <w:link w:val="Style_122"/>
    <w:qFormat/>
    <w:rPr>
      <w:color w:val="000000"/>
    </w:rPr>
  </w:style>
  <w:style w:type="character" w:styleId="WW8Num11z3">
    <w:name w:val="WW8Num11z3"/>
    <w:link w:val="Style_123"/>
    <w:qFormat/>
    <w:rPr>
      <w:b w:val="false"/>
      <w:sz w:val="28"/>
    </w:rPr>
  </w:style>
  <w:style w:type="character" w:styleId="Style37">
    <w:name w:val="Текст ЭР (см. также)"/>
    <w:basedOn w:val="Standard"/>
    <w:link w:val="Style_124"/>
    <w:qFormat/>
    <w:rPr>
      <w:sz w:val="22"/>
    </w:rPr>
  </w:style>
  <w:style w:type="character" w:styleId="Style38">
    <w:name w:val="Заголовок распахивающейся части диалога"/>
    <w:basedOn w:val="Standard"/>
    <w:link w:val="Style_125"/>
    <w:qFormat/>
    <w:rPr>
      <w:i/>
      <w:color w:val="000080"/>
      <w:sz w:val="24"/>
    </w:rPr>
  </w:style>
  <w:style w:type="character" w:styleId="ConsPlusTitle">
    <w:name w:val="ConsPlusTitle"/>
    <w:link w:val="Style_126"/>
    <w:qFormat/>
    <w:rPr>
      <w:rFonts w:ascii="Calibri" w:hAnsi="Calibri"/>
      <w:b/>
      <w:color w:val="000000"/>
      <w:sz w:val="22"/>
    </w:rPr>
  </w:style>
  <w:style w:type="character" w:styleId="Style39">
    <w:name w:val="Верхний колонтитул Знак"/>
    <w:basedOn w:val="12"/>
    <w:link w:val="Style_127"/>
    <w:qFormat/>
    <w:rPr>
      <w:rFonts w:ascii="Arial" w:hAnsi="Arial"/>
      <w:sz w:val="26"/>
    </w:rPr>
  </w:style>
  <w:style w:type="character" w:styleId="WW8Num13z6">
    <w:name w:val="WW8Num13z6"/>
    <w:link w:val="Style_128"/>
    <w:qFormat/>
    <w:rPr/>
  </w:style>
  <w:style w:type="character" w:styleId="Style40">
    <w:name w:val="Основное меню (преемственное)"/>
    <w:basedOn w:val="Standard"/>
    <w:link w:val="Style_36"/>
    <w:qFormat/>
    <w:rPr>
      <w:rFonts w:ascii="Verdana" w:hAnsi="Verdana"/>
      <w:sz w:val="24"/>
    </w:rPr>
  </w:style>
  <w:style w:type="character" w:styleId="Style42">
    <w:name w:val="Внимание: недобросовестность!"/>
    <w:basedOn w:val="Style65"/>
    <w:link w:val="Style_129"/>
    <w:qFormat/>
    <w:rPr/>
  </w:style>
  <w:style w:type="character" w:styleId="Style43">
    <w:name w:val="Подчёркнуный текст"/>
    <w:basedOn w:val="Standard"/>
    <w:link w:val="Style_130"/>
    <w:qFormat/>
    <w:rPr>
      <w:sz w:val="24"/>
    </w:rPr>
  </w:style>
  <w:style w:type="character" w:styleId="Contents3">
    <w:name w:val="Contents 3"/>
    <w:link w:val="Style_131"/>
    <w:qFormat/>
    <w:rPr/>
  </w:style>
  <w:style w:type="character" w:styleId="Style44">
    <w:name w:val="Текст (справка)"/>
    <w:basedOn w:val="Standard"/>
    <w:link w:val="Style_60"/>
    <w:qFormat/>
    <w:rPr>
      <w:sz w:val="24"/>
    </w:rPr>
  </w:style>
  <w:style w:type="character" w:styleId="Style45">
    <w:name w:val="Заголовок группы контролов"/>
    <w:basedOn w:val="Standard"/>
    <w:link w:val="Style_132"/>
    <w:qFormat/>
    <w:rPr>
      <w:b/>
      <w:color w:val="000000"/>
      <w:sz w:val="24"/>
    </w:rPr>
  </w:style>
  <w:style w:type="character" w:styleId="13">
    <w:name w:val="Схема документа1"/>
    <w:basedOn w:val="Standard"/>
    <w:link w:val="Style_133"/>
    <w:qFormat/>
    <w:rPr>
      <w:rFonts w:ascii="Tahoma" w:hAnsi="Tahoma"/>
      <w:sz w:val="20"/>
    </w:rPr>
  </w:style>
  <w:style w:type="character" w:styleId="ConsPlusNonformat">
    <w:name w:val="ConsPlusNonformat"/>
    <w:link w:val="Style_24"/>
    <w:qFormat/>
    <w:rPr>
      <w:rFonts w:ascii="Arial" w:hAnsi="Arial"/>
      <w:color w:val="000000"/>
      <w:sz w:val="28"/>
    </w:rPr>
  </w:style>
  <w:style w:type="character" w:styleId="WW8Num7z7">
    <w:name w:val="WW8Num7z7"/>
    <w:link w:val="Style_134"/>
    <w:qFormat/>
    <w:rPr/>
  </w:style>
  <w:style w:type="character" w:styleId="WW8Num13z1">
    <w:name w:val="WW8Num13z1"/>
    <w:link w:val="Style_135"/>
    <w:qFormat/>
    <w:rPr/>
  </w:style>
  <w:style w:type="character" w:styleId="WW8Num13z3">
    <w:name w:val="WW8Num13z3"/>
    <w:link w:val="Style_136"/>
    <w:qFormat/>
    <w:rPr/>
  </w:style>
  <w:style w:type="character" w:styleId="Style310">
    <w:name w:val="Style3"/>
    <w:basedOn w:val="Standard"/>
    <w:link w:val="Style_137"/>
    <w:qFormat/>
    <w:rPr>
      <w:rFonts w:ascii="Times New Roman" w:hAnsi="Times New Roman"/>
      <w:sz w:val="24"/>
    </w:rPr>
  </w:style>
  <w:style w:type="character" w:styleId="List">
    <w:name w:val="List"/>
    <w:basedOn w:val="Textbody"/>
    <w:link w:val="Style_138"/>
    <w:qFormat/>
    <w:rPr/>
  </w:style>
  <w:style w:type="character" w:styleId="Style46">
    <w:name w:val="Содержимое врезки"/>
    <w:basedOn w:val="Standard"/>
    <w:link w:val="Style_139"/>
    <w:qFormat/>
    <w:rPr/>
  </w:style>
  <w:style w:type="character" w:styleId="WW8Num15z7">
    <w:name w:val="WW8Num15z7"/>
    <w:link w:val="Style_140"/>
    <w:qFormat/>
    <w:rPr/>
  </w:style>
  <w:style w:type="character" w:styleId="Style47">
    <w:name w:val="Текст в таблице"/>
    <w:basedOn w:val="Style11"/>
    <w:link w:val="Style_141"/>
    <w:qFormat/>
    <w:rPr/>
  </w:style>
  <w:style w:type="character" w:styleId="WW8Num12z8">
    <w:name w:val="WW8Num12z8"/>
    <w:link w:val="Style_142"/>
    <w:qFormat/>
    <w:rPr/>
  </w:style>
  <w:style w:type="character" w:styleId="WW8Num12z4">
    <w:name w:val="WW8Num12z4"/>
    <w:link w:val="Style_143"/>
    <w:qFormat/>
    <w:rPr/>
  </w:style>
  <w:style w:type="character" w:styleId="WW8Num3z6">
    <w:name w:val="WW8Num3z6"/>
    <w:link w:val="Style_144"/>
    <w:qFormat/>
    <w:rPr/>
  </w:style>
  <w:style w:type="character" w:styleId="Style231">
    <w:name w:val="Style23"/>
    <w:basedOn w:val="Standard"/>
    <w:link w:val="Style_14"/>
    <w:qFormat/>
    <w:rPr>
      <w:sz w:val="24"/>
    </w:rPr>
  </w:style>
  <w:style w:type="character" w:styleId="WW8Num8z8">
    <w:name w:val="WW8Num8z8"/>
    <w:link w:val="Style_145"/>
    <w:qFormat/>
    <w:rPr/>
  </w:style>
  <w:style w:type="character" w:styleId="WW8Num4z6">
    <w:name w:val="WW8Num4z6"/>
    <w:link w:val="Style_146"/>
    <w:qFormat/>
    <w:rPr/>
  </w:style>
  <w:style w:type="character" w:styleId="Header">
    <w:name w:val="Header"/>
    <w:basedOn w:val="Standard"/>
    <w:link w:val="Style_1"/>
    <w:qFormat/>
    <w:rPr/>
  </w:style>
  <w:style w:type="character" w:styleId="Style48">
    <w:name w:val="Заголовок статьи"/>
    <w:basedOn w:val="Standard"/>
    <w:link w:val="Style_147"/>
    <w:qFormat/>
    <w:rPr>
      <w:sz w:val="24"/>
    </w:rPr>
  </w:style>
  <w:style w:type="character" w:styleId="HTML1">
    <w:name w:val="Стандартный HTML"/>
    <w:basedOn w:val="Standard"/>
    <w:link w:val="Style_148"/>
    <w:qFormat/>
    <w:rPr>
      <w:rFonts w:ascii="Courier New" w:hAnsi="Courier New"/>
      <w:sz w:val="20"/>
    </w:rPr>
  </w:style>
  <w:style w:type="character" w:styleId="WW8Num4z8">
    <w:name w:val="WW8Num4z8"/>
    <w:link w:val="Style_149"/>
    <w:qFormat/>
    <w:rPr/>
  </w:style>
  <w:style w:type="character" w:styleId="WW8Num1z7">
    <w:name w:val="WW8Num1z7"/>
    <w:link w:val="Style_150"/>
    <w:qFormat/>
    <w:rPr/>
  </w:style>
  <w:style w:type="character" w:styleId="WW8Num3z4">
    <w:name w:val="WW8Num3z4"/>
    <w:link w:val="Style_151"/>
    <w:qFormat/>
    <w:rPr/>
  </w:style>
  <w:style w:type="character" w:styleId="Style49">
    <w:name w:val="Указатель"/>
    <w:basedOn w:val="Standard"/>
    <w:link w:val="Style_152"/>
    <w:qFormat/>
    <w:rPr>
      <w:rFonts w:ascii="PT Sans" w:hAnsi="PT Sans"/>
    </w:rPr>
  </w:style>
  <w:style w:type="character" w:styleId="Style50">
    <w:name w:val="Таблицы (моноширинный)"/>
    <w:basedOn w:val="Standard"/>
    <w:link w:val="Style_72"/>
    <w:qFormat/>
    <w:rPr>
      <w:rFonts w:ascii="Courier New" w:hAnsi="Courier New"/>
      <w:sz w:val="22"/>
    </w:rPr>
  </w:style>
  <w:style w:type="character" w:styleId="Style51">
    <w:name w:val="Заголовок чужого сообщения"/>
    <w:link w:val="Style_153"/>
    <w:qFormat/>
    <w:rPr>
      <w:b/>
      <w:color w:val="FF0000"/>
      <w:sz w:val="26"/>
    </w:rPr>
  </w:style>
  <w:style w:type="character" w:styleId="WW8Num7z8">
    <w:name w:val="WW8Num7z8"/>
    <w:link w:val="Style_154"/>
    <w:qFormat/>
    <w:rPr/>
  </w:style>
  <w:style w:type="character" w:styleId="Heading5">
    <w:name w:val="Heading 5"/>
    <w:basedOn w:val="Standard"/>
    <w:link w:val="Style_155"/>
    <w:qFormat/>
    <w:rPr>
      <w:rFonts w:ascii="Times New Roman" w:hAnsi="Times New Roman"/>
      <w:b/>
      <w:sz w:val="28"/>
    </w:rPr>
  </w:style>
  <w:style w:type="character" w:styleId="Style52">
    <w:name w:val="Пример."/>
    <w:basedOn w:val="Style65"/>
    <w:link w:val="Style_156"/>
    <w:qFormat/>
    <w:rPr/>
  </w:style>
  <w:style w:type="character" w:styleId="WW8Num14z0">
    <w:name w:val="WW8Num14z0"/>
    <w:link w:val="Style_157"/>
    <w:qFormat/>
    <w:rPr>
      <w:rFonts w:ascii="Times New Roman" w:hAnsi="Times New Roman"/>
      <w:sz w:val="28"/>
    </w:rPr>
  </w:style>
  <w:style w:type="character" w:styleId="WW8Num6z5">
    <w:name w:val="WW8Num6z5"/>
    <w:link w:val="Style_158"/>
    <w:qFormat/>
    <w:rPr/>
  </w:style>
  <w:style w:type="character" w:styleId="WW8Num13z8">
    <w:name w:val="WW8Num13z8"/>
    <w:link w:val="Style_159"/>
    <w:qFormat/>
    <w:rPr/>
  </w:style>
  <w:style w:type="character" w:styleId="WW8Num7z6">
    <w:name w:val="WW8Num7z6"/>
    <w:link w:val="Style_160"/>
    <w:qFormat/>
    <w:rPr/>
  </w:style>
  <w:style w:type="character" w:styleId="WW8Num13z5">
    <w:name w:val="WW8Num13z5"/>
    <w:link w:val="Style_161"/>
    <w:qFormat/>
    <w:rPr/>
  </w:style>
  <w:style w:type="character" w:styleId="Heading1">
    <w:name w:val="Heading 1"/>
    <w:basedOn w:val="Standard"/>
    <w:link w:val="Style_5"/>
    <w:qFormat/>
    <w:rPr>
      <w:b/>
      <w:color w:val="26282F"/>
      <w:sz w:val="24"/>
    </w:rPr>
  </w:style>
  <w:style w:type="character" w:styleId="WW8Num5z2">
    <w:name w:val="WW8Num5z2"/>
    <w:link w:val="Style_162"/>
    <w:qFormat/>
    <w:rPr/>
  </w:style>
  <w:style w:type="character" w:styleId="Style53">
    <w:name w:val="Объект"/>
    <w:basedOn w:val="Standard"/>
    <w:link w:val="Style_163"/>
    <w:qFormat/>
    <w:rPr/>
  </w:style>
  <w:style w:type="character" w:styleId="Style54">
    <w:name w:val="Название объекта"/>
    <w:basedOn w:val="Standard"/>
    <w:link w:val="Style_164"/>
    <w:qFormat/>
    <w:rPr>
      <w:b/>
      <w:smallCaps/>
      <w:sz w:val="32"/>
    </w:rPr>
  </w:style>
  <w:style w:type="character" w:styleId="WW8Num2z6">
    <w:name w:val="WW8Num2z6"/>
    <w:link w:val="Style_165"/>
    <w:qFormat/>
    <w:rPr/>
  </w:style>
  <w:style w:type="character" w:styleId="WW8Num7z3">
    <w:name w:val="WW8Num7z3"/>
    <w:link w:val="Style_166"/>
    <w:qFormat/>
    <w:rPr/>
  </w:style>
  <w:style w:type="character" w:styleId="Style55">
    <w:name w:val="Интернет-ссылка"/>
    <w:link w:val="Style_8"/>
    <w:rPr>
      <w:color w:val="0000FF"/>
      <w:u w:val="single"/>
    </w:rPr>
  </w:style>
  <w:style w:type="character" w:styleId="Footnote">
    <w:name w:val="Footnote"/>
    <w:link w:val="Style_167"/>
    <w:qFormat/>
    <w:rPr>
      <w:rFonts w:ascii="XO Thames" w:hAnsi="XO Thames"/>
      <w:color w:val="757575"/>
      <w:sz w:val="20"/>
    </w:rPr>
  </w:style>
  <w:style w:type="character" w:styleId="WW">
    <w:name w:val="WW-Базовый"/>
    <w:link w:val="Style_168"/>
    <w:qFormat/>
    <w:rPr>
      <w:rFonts w:ascii="Calibri" w:hAnsi="Calibri"/>
      <w:color w:val="00000A"/>
      <w:sz w:val="22"/>
    </w:rPr>
  </w:style>
  <w:style w:type="character" w:styleId="Style56">
    <w:name w:val="Заголовок приложения"/>
    <w:basedOn w:val="Standard"/>
    <w:link w:val="Style_169"/>
    <w:qFormat/>
    <w:rPr>
      <w:sz w:val="24"/>
    </w:rPr>
  </w:style>
  <w:style w:type="character" w:styleId="WW8Num4z3">
    <w:name w:val="WW8Num4z3"/>
    <w:link w:val="Style_170"/>
    <w:qFormat/>
    <w:rPr/>
  </w:style>
  <w:style w:type="character" w:styleId="WW8Num8z6">
    <w:name w:val="WW8Num8z6"/>
    <w:link w:val="Style_171"/>
    <w:qFormat/>
    <w:rPr/>
  </w:style>
  <w:style w:type="character" w:styleId="Contents1">
    <w:name w:val="Contents 1"/>
    <w:link w:val="Style_172"/>
    <w:qFormat/>
    <w:rPr>
      <w:rFonts w:ascii="XO Thames" w:hAnsi="XO Thames"/>
      <w:b/>
    </w:rPr>
  </w:style>
  <w:style w:type="character" w:styleId="WW8Num2z3">
    <w:name w:val="WW8Num2z3"/>
    <w:link w:val="Style_173"/>
    <w:qFormat/>
    <w:rPr/>
  </w:style>
  <w:style w:type="character" w:styleId="WW8Num7z5">
    <w:name w:val="WW8Num7z5"/>
    <w:link w:val="Style_174"/>
    <w:qFormat/>
    <w:rPr/>
  </w:style>
  <w:style w:type="character" w:styleId="WW8Num6z7">
    <w:name w:val="WW8Num6z7"/>
    <w:link w:val="Style_175"/>
    <w:qFormat/>
    <w:rPr/>
  </w:style>
  <w:style w:type="character" w:styleId="HeaderandFooter">
    <w:name w:val="Header and Footer"/>
    <w:link w:val="Style_176"/>
    <w:qFormat/>
    <w:rPr>
      <w:rFonts w:ascii="XO Thames" w:hAnsi="XO Thames"/>
      <w:sz w:val="20"/>
    </w:rPr>
  </w:style>
  <w:style w:type="character" w:styleId="Style57">
    <w:name w:val="Опечатки"/>
    <w:link w:val="Style_177"/>
    <w:qFormat/>
    <w:rPr>
      <w:color w:val="FF0000"/>
      <w:sz w:val="26"/>
    </w:rPr>
  </w:style>
  <w:style w:type="character" w:styleId="Style58">
    <w:name w:val="Прижатый влево"/>
    <w:basedOn w:val="Standard"/>
    <w:link w:val="Style_178"/>
    <w:qFormat/>
    <w:rPr>
      <w:sz w:val="24"/>
    </w:rPr>
  </w:style>
  <w:style w:type="character" w:styleId="WW8Num8z3">
    <w:name w:val="WW8Num8z3"/>
    <w:link w:val="Style_179"/>
    <w:qFormat/>
    <w:rPr/>
  </w:style>
  <w:style w:type="character" w:styleId="WW8Num15z1">
    <w:name w:val="WW8Num15z1"/>
    <w:link w:val="Style_180"/>
    <w:qFormat/>
    <w:rPr>
      <w:b w:val="false"/>
      <w:sz w:val="28"/>
    </w:rPr>
  </w:style>
  <w:style w:type="character" w:styleId="WW8Num13z7">
    <w:name w:val="WW8Num13z7"/>
    <w:link w:val="Style_181"/>
    <w:qFormat/>
    <w:rPr/>
  </w:style>
  <w:style w:type="character" w:styleId="WW8Num8z4">
    <w:name w:val="WW8Num8z4"/>
    <w:link w:val="Style_182"/>
    <w:qFormat/>
    <w:rPr/>
  </w:style>
  <w:style w:type="character" w:styleId="Style59">
    <w:name w:val="Содержимое таблицы"/>
    <w:basedOn w:val="Standard"/>
    <w:link w:val="Style_183"/>
    <w:qFormat/>
    <w:rPr/>
  </w:style>
  <w:style w:type="character" w:styleId="Style60">
    <w:name w:val="Заголовок ЭР (правое окно)"/>
    <w:basedOn w:val="Style82"/>
    <w:link w:val="Style_184"/>
    <w:qFormat/>
    <w:rPr>
      <w:b w:val="false"/>
      <w:color w:val="000000"/>
      <w:sz w:val="24"/>
    </w:rPr>
  </w:style>
  <w:style w:type="character" w:styleId="WW8Num12z5">
    <w:name w:val="WW8Num12z5"/>
    <w:link w:val="Style_186"/>
    <w:qFormat/>
    <w:rPr/>
  </w:style>
  <w:style w:type="character" w:styleId="WW8Num4z0">
    <w:name w:val="WW8Num4z0"/>
    <w:link w:val="Style_187"/>
    <w:qFormat/>
    <w:rPr>
      <w:rFonts w:ascii="Times New Roman" w:hAnsi="Times New Roman"/>
      <w:sz w:val="28"/>
    </w:rPr>
  </w:style>
  <w:style w:type="character" w:styleId="Contents9">
    <w:name w:val="Contents 9"/>
    <w:link w:val="Style_188"/>
    <w:qFormat/>
    <w:rPr/>
  </w:style>
  <w:style w:type="character" w:styleId="WW8Num8z1">
    <w:name w:val="WW8Num8z1"/>
    <w:link w:val="Style_189"/>
    <w:qFormat/>
    <w:rPr/>
  </w:style>
  <w:style w:type="character" w:styleId="Style62">
    <w:name w:val="Выделение для Базового Поиска"/>
    <w:link w:val="Style_190"/>
    <w:qFormat/>
    <w:rPr>
      <w:b/>
      <w:color w:val="0058A9"/>
      <w:sz w:val="26"/>
    </w:rPr>
  </w:style>
  <w:style w:type="character" w:styleId="WW8Num5z8">
    <w:name w:val="WW8Num5z8"/>
    <w:link w:val="Style_191"/>
    <w:qFormat/>
    <w:rPr/>
  </w:style>
  <w:style w:type="character" w:styleId="WW8Num3z8">
    <w:name w:val="WW8Num3z8"/>
    <w:link w:val="Style_192"/>
    <w:qFormat/>
    <w:rPr/>
  </w:style>
  <w:style w:type="character" w:styleId="WW8Num7z2">
    <w:name w:val="WW8Num7z2"/>
    <w:link w:val="Style_193"/>
    <w:qFormat/>
    <w:rPr/>
  </w:style>
  <w:style w:type="character" w:styleId="WW8Num6z2">
    <w:name w:val="WW8Num6z2"/>
    <w:link w:val="Style_194"/>
    <w:qFormat/>
    <w:rPr/>
  </w:style>
  <w:style w:type="character" w:styleId="Style63">
    <w:name w:val="Заголовок таблицы"/>
    <w:basedOn w:val="Style59"/>
    <w:link w:val="Style_195"/>
    <w:qFormat/>
    <w:rPr>
      <w:b/>
    </w:rPr>
  </w:style>
  <w:style w:type="character" w:styleId="WW8Num3z3">
    <w:name w:val="WW8Num3z3"/>
    <w:link w:val="Style_196"/>
    <w:qFormat/>
    <w:rPr/>
  </w:style>
  <w:style w:type="character" w:styleId="WW8Num15z6">
    <w:name w:val="WW8Num15z6"/>
    <w:link w:val="Style_197"/>
    <w:qFormat/>
    <w:rPr/>
  </w:style>
  <w:style w:type="character" w:styleId="Style64">
    <w:name w:val="Текст выноски"/>
    <w:basedOn w:val="Standard"/>
    <w:link w:val="Style_198"/>
    <w:qFormat/>
    <w:rPr>
      <w:rFonts w:ascii="Tahoma" w:hAnsi="Tahoma"/>
      <w:sz w:val="16"/>
    </w:rPr>
  </w:style>
  <w:style w:type="character" w:styleId="Pagenumber">
    <w:name w:val="page number"/>
    <w:basedOn w:val="12"/>
    <w:link w:val="Style_199"/>
    <w:qFormat/>
    <w:rPr/>
  </w:style>
  <w:style w:type="character" w:styleId="WW8Num15z3">
    <w:name w:val="WW8Num15z3"/>
    <w:link w:val="Style_200"/>
    <w:qFormat/>
    <w:rPr/>
  </w:style>
  <w:style w:type="character" w:styleId="Style65">
    <w:name w:val="Внимание"/>
    <w:basedOn w:val="Standard"/>
    <w:link w:val="Style_82"/>
    <w:qFormat/>
    <w:rPr>
      <w:sz w:val="24"/>
      <w:highlight w:val="yellow"/>
    </w:rPr>
  </w:style>
  <w:style w:type="character" w:styleId="Contents8">
    <w:name w:val="Contents 8"/>
    <w:link w:val="Style_201"/>
    <w:qFormat/>
    <w:rPr/>
  </w:style>
  <w:style w:type="character" w:styleId="WW8Num12z6">
    <w:name w:val="WW8Num12z6"/>
    <w:link w:val="Style_202"/>
    <w:qFormat/>
    <w:rPr/>
  </w:style>
  <w:style w:type="character" w:styleId="WW8Num6z8">
    <w:name w:val="WW8Num6z8"/>
    <w:link w:val="Style_203"/>
    <w:qFormat/>
    <w:rPr/>
  </w:style>
  <w:style w:type="character" w:styleId="23">
    <w:name w:val="Знак Знак Знак2"/>
    <w:basedOn w:val="Standard"/>
    <w:link w:val="Style_204"/>
    <w:qFormat/>
    <w:rPr>
      <w:rFonts w:ascii="Verdana" w:hAnsi="Verdana"/>
      <w:sz w:val="20"/>
    </w:rPr>
  </w:style>
  <w:style w:type="character" w:styleId="Style66">
    <w:name w:val="Моноширинный"/>
    <w:basedOn w:val="Standard"/>
    <w:link w:val="Style_205"/>
    <w:qFormat/>
    <w:rPr>
      <w:rFonts w:ascii="Courier New" w:hAnsi="Courier New"/>
      <w:sz w:val="22"/>
    </w:rPr>
  </w:style>
  <w:style w:type="character" w:styleId="Style67">
    <w:name w:val="Подзаголовок для информации об изменениях"/>
    <w:basedOn w:val="Style70"/>
    <w:link w:val="Style_206"/>
    <w:qFormat/>
    <w:rPr>
      <w:b/>
      <w:sz w:val="24"/>
    </w:rPr>
  </w:style>
  <w:style w:type="character" w:styleId="WW8Num12z3">
    <w:name w:val="WW8Num12z3"/>
    <w:link w:val="Style_207"/>
    <w:qFormat/>
    <w:rPr/>
  </w:style>
  <w:style w:type="character" w:styleId="WW8Num10z5">
    <w:name w:val="WW8Num10z5"/>
    <w:link w:val="Style_208"/>
    <w:qFormat/>
    <w:rPr/>
  </w:style>
  <w:style w:type="character" w:styleId="WW8Num1z1">
    <w:name w:val="WW8Num1z1"/>
    <w:link w:val="Style_209"/>
    <w:qFormat/>
    <w:rPr/>
  </w:style>
  <w:style w:type="character" w:styleId="Style68">
    <w:name w:val="Информация об изменениях документа"/>
    <w:basedOn w:val="Style16"/>
    <w:link w:val="Style_210"/>
    <w:qFormat/>
    <w:rPr>
      <w:i/>
    </w:rPr>
  </w:style>
  <w:style w:type="character" w:styleId="Style69">
    <w:name w:val="Гипертекстовая ссылка"/>
    <w:link w:val="Style_40"/>
    <w:qFormat/>
    <w:rPr>
      <w:b/>
      <w:color w:val="000000"/>
      <w:sz w:val="26"/>
    </w:rPr>
  </w:style>
  <w:style w:type="character" w:styleId="Style70">
    <w:name w:val="Текст информации об изменениях"/>
    <w:basedOn w:val="Standard"/>
    <w:link w:val="Style_97"/>
    <w:qFormat/>
    <w:rPr>
      <w:color w:val="353842"/>
      <w:sz w:val="20"/>
    </w:rPr>
  </w:style>
  <w:style w:type="character" w:styleId="WW8Num10z3">
    <w:name w:val="WW8Num10z3"/>
    <w:link w:val="Style_211"/>
    <w:qFormat/>
    <w:rPr/>
  </w:style>
  <w:style w:type="character" w:styleId="WW8Num10z2">
    <w:name w:val="WW8Num10z2"/>
    <w:link w:val="Style_212"/>
    <w:qFormat/>
    <w:rPr/>
  </w:style>
  <w:style w:type="character" w:styleId="WW8Num5z5">
    <w:name w:val="WW8Num5z5"/>
    <w:link w:val="Style_213"/>
    <w:qFormat/>
    <w:rPr/>
  </w:style>
  <w:style w:type="character" w:styleId="Style72">
    <w:name w:val="Выделение"/>
    <w:link w:val="Style_214"/>
    <w:qFormat/>
    <w:rPr>
      <w:i/>
    </w:rPr>
  </w:style>
  <w:style w:type="character" w:styleId="WW8Num11z5">
    <w:name w:val="WW8Num11z5"/>
    <w:link w:val="Style_215"/>
    <w:qFormat/>
    <w:rPr/>
  </w:style>
  <w:style w:type="character" w:styleId="WW8Num3z0">
    <w:name w:val="WW8Num3z0"/>
    <w:link w:val="Style_216"/>
    <w:qFormat/>
    <w:rPr>
      <w:caps w:val="false"/>
      <w:smallCaps w:val="false"/>
      <w:sz w:val="28"/>
    </w:rPr>
  </w:style>
  <w:style w:type="character" w:styleId="WW8Num1z5">
    <w:name w:val="WW8Num1z5"/>
    <w:link w:val="Style_217"/>
    <w:qFormat/>
    <w:rPr/>
  </w:style>
  <w:style w:type="character" w:styleId="Style73">
    <w:name w:val="Куда обратиться?"/>
    <w:basedOn w:val="Style65"/>
    <w:link w:val="Style_218"/>
    <w:qFormat/>
    <w:rPr/>
  </w:style>
  <w:style w:type="character" w:styleId="Style74">
    <w:name w:val="Обычный (веб)"/>
    <w:basedOn w:val="Standard"/>
    <w:link w:val="Style_219"/>
    <w:qFormat/>
    <w:rPr>
      <w:sz w:val="24"/>
    </w:rPr>
  </w:style>
  <w:style w:type="character" w:styleId="Contents5">
    <w:name w:val="Contents 5"/>
    <w:link w:val="Style_220"/>
    <w:qFormat/>
    <w:rPr/>
  </w:style>
  <w:style w:type="character" w:styleId="FollowedHyperlink">
    <w:name w:val="FollowedHyperlink"/>
    <w:link w:val="Style_221"/>
    <w:qFormat/>
    <w:rPr>
      <w:color w:val="800080"/>
      <w:u w:val="single"/>
    </w:rPr>
  </w:style>
  <w:style w:type="character" w:styleId="CharChar">
    <w:name w:val="Char Char"/>
    <w:basedOn w:val="Standard"/>
    <w:link w:val="Style_222"/>
    <w:qFormat/>
    <w:rPr>
      <w:rFonts w:ascii="Verdana" w:hAnsi="Verdana"/>
      <w:sz w:val="20"/>
    </w:rPr>
  </w:style>
  <w:style w:type="character" w:styleId="WW8Num4z4">
    <w:name w:val="WW8Num4z4"/>
    <w:link w:val="Style_223"/>
    <w:qFormat/>
    <w:rPr/>
  </w:style>
  <w:style w:type="character" w:styleId="Style75">
    <w:name w:val="Внимание: криминал!!"/>
    <w:basedOn w:val="Style65"/>
    <w:link w:val="Style_224"/>
    <w:qFormat/>
    <w:rPr/>
  </w:style>
  <w:style w:type="character" w:styleId="Style76">
    <w:name w:val="Верхний колонтитул слева"/>
    <w:basedOn w:val="Standard"/>
    <w:link w:val="Style_2"/>
    <w:qFormat/>
    <w:rPr/>
  </w:style>
  <w:style w:type="character" w:styleId="Style77">
    <w:name w:val="Выделение для Базового Поиска (курсив)"/>
    <w:link w:val="Style_225"/>
    <w:qFormat/>
    <w:rPr>
      <w:b/>
      <w:i/>
      <w:color w:val="0058A9"/>
      <w:sz w:val="26"/>
    </w:rPr>
  </w:style>
  <w:style w:type="character" w:styleId="Style78">
    <w:name w:val="Подвал для информации об изменениях"/>
    <w:basedOn w:val="Heading1"/>
    <w:link w:val="Style_226"/>
    <w:qFormat/>
    <w:rPr>
      <w:b w:val="false"/>
      <w:color w:val="000000"/>
      <w:sz w:val="20"/>
    </w:rPr>
  </w:style>
  <w:style w:type="character" w:styleId="WW8Num11z7">
    <w:name w:val="WW8Num11z7"/>
    <w:link w:val="Style_227"/>
    <w:qFormat/>
    <w:rPr/>
  </w:style>
  <w:style w:type="character" w:styleId="WW8Num13z4">
    <w:name w:val="WW8Num13z4"/>
    <w:link w:val="Style_228"/>
    <w:qFormat/>
    <w:rPr/>
  </w:style>
  <w:style w:type="character" w:styleId="Match">
    <w:name w:val="match"/>
    <w:link w:val="Style_21"/>
    <w:qFormat/>
    <w:rPr/>
  </w:style>
  <w:style w:type="character" w:styleId="WW8Num4z7">
    <w:name w:val="WW8Num4z7"/>
    <w:link w:val="Style_229"/>
    <w:qFormat/>
    <w:rPr/>
  </w:style>
  <w:style w:type="character" w:styleId="WW8Num3z1">
    <w:name w:val="WW8Num3z1"/>
    <w:link w:val="Style_230"/>
    <w:qFormat/>
    <w:rPr/>
  </w:style>
  <w:style w:type="character" w:styleId="WW8Num12z0">
    <w:name w:val="WW8Num12z0"/>
    <w:link w:val="Style_231"/>
    <w:qFormat/>
    <w:rPr>
      <w:rFonts w:ascii="Times New Roman" w:hAnsi="Times New Roman"/>
      <w:b w:val="false"/>
      <w:sz w:val="28"/>
    </w:rPr>
  </w:style>
  <w:style w:type="character" w:styleId="WW8Num5z6">
    <w:name w:val="WW8Num5z6"/>
    <w:link w:val="Style_232"/>
    <w:qFormat/>
    <w:rPr/>
  </w:style>
  <w:style w:type="character" w:styleId="WW8Num8z7">
    <w:name w:val="WW8Num8z7"/>
    <w:link w:val="Style_233"/>
    <w:qFormat/>
    <w:rPr/>
  </w:style>
  <w:style w:type="character" w:styleId="Style131">
    <w:name w:val="Style13"/>
    <w:basedOn w:val="Standard"/>
    <w:link w:val="Style_9"/>
    <w:qFormat/>
    <w:rPr>
      <w:sz w:val="24"/>
    </w:rPr>
  </w:style>
  <w:style w:type="character" w:styleId="311">
    <w:name w:val="Знак Знак31"/>
    <w:basedOn w:val="Standard"/>
    <w:link w:val="Style_234"/>
    <w:qFormat/>
    <w:rPr>
      <w:sz w:val="24"/>
    </w:rPr>
  </w:style>
  <w:style w:type="character" w:styleId="Style79">
    <w:name w:val="Основной шрифт абзаца"/>
    <w:link w:val="Style_235"/>
    <w:qFormat/>
    <w:rPr/>
  </w:style>
  <w:style w:type="character" w:styleId="WW8Num1z8">
    <w:name w:val="WW8Num1z8"/>
    <w:link w:val="Style_236"/>
    <w:qFormat/>
    <w:rPr/>
  </w:style>
  <w:style w:type="character" w:styleId="WW8Num11z6">
    <w:name w:val="WW8Num11z6"/>
    <w:link w:val="Style_237"/>
    <w:qFormat/>
    <w:rPr/>
  </w:style>
  <w:style w:type="character" w:styleId="Style80">
    <w:name w:val="ЭР-содержание (правое окно)"/>
    <w:basedOn w:val="Standard"/>
    <w:link w:val="Style_238"/>
    <w:qFormat/>
    <w:rPr/>
  </w:style>
  <w:style w:type="character" w:styleId="Style81">
    <w:name w:val="Колонтитул (левый)"/>
    <w:basedOn w:val="Style27"/>
    <w:link w:val="Style_239"/>
    <w:qFormat/>
    <w:rPr>
      <w:sz w:val="16"/>
    </w:rPr>
  </w:style>
  <w:style w:type="character" w:styleId="Subtitle">
    <w:name w:val="Subtitle"/>
    <w:link w:val="Style_240"/>
    <w:qFormat/>
    <w:rPr>
      <w:rFonts w:ascii="XO Thames" w:hAnsi="XO Thames"/>
      <w:i/>
      <w:color w:val="616161"/>
      <w:sz w:val="24"/>
    </w:rPr>
  </w:style>
  <w:style w:type="character" w:styleId="Appleconvertedspace">
    <w:name w:val="apple-converted-space"/>
    <w:basedOn w:val="12"/>
    <w:link w:val="Style_22"/>
    <w:qFormat/>
    <w:rPr/>
  </w:style>
  <w:style w:type="character" w:styleId="ConsTitle">
    <w:name w:val="ConsTitle"/>
    <w:link w:val="Style_241"/>
    <w:qFormat/>
    <w:rPr>
      <w:rFonts w:ascii="Arial" w:hAnsi="Arial"/>
      <w:b/>
      <w:color w:val="000000"/>
      <w:sz w:val="16"/>
    </w:rPr>
  </w:style>
  <w:style w:type="character" w:styleId="Toc10">
    <w:name w:val="toc 10"/>
    <w:link w:val="Style_242"/>
    <w:qFormat/>
    <w:rPr/>
  </w:style>
  <w:style w:type="character" w:styleId="14">
    <w:name w:val="Указатель1"/>
    <w:basedOn w:val="Standard"/>
    <w:link w:val="Style_243"/>
    <w:qFormat/>
    <w:rPr/>
  </w:style>
  <w:style w:type="character" w:styleId="Title">
    <w:name w:val="Title"/>
    <w:link w:val="Style_244"/>
    <w:qFormat/>
    <w:rPr>
      <w:rFonts w:ascii="XO Thames" w:hAnsi="XO Thames"/>
      <w:b/>
      <w:sz w:val="52"/>
    </w:rPr>
  </w:style>
  <w:style w:type="character" w:styleId="Heading4">
    <w:name w:val="Heading 4"/>
    <w:basedOn w:val="Heading3"/>
    <w:link w:val="Style_245"/>
    <w:qFormat/>
    <w:rPr/>
  </w:style>
  <w:style w:type="character" w:styleId="WW8Num11z0">
    <w:name w:val="WW8Num11z0"/>
    <w:link w:val="Style_246"/>
    <w:qFormat/>
    <w:rPr>
      <w:rFonts w:ascii="Times New Roman" w:hAnsi="Times New Roman"/>
      <w:b w:val="false"/>
      <w:sz w:val="28"/>
    </w:rPr>
  </w:style>
  <w:style w:type="character" w:styleId="WW8Num4z2">
    <w:name w:val="WW8Num4z2"/>
    <w:link w:val="Style_247"/>
    <w:qFormat/>
    <w:rPr/>
  </w:style>
  <w:style w:type="character" w:styleId="ConsPlusNormal2">
    <w:name w:val="ConsPlusNormal"/>
    <w:link w:val="Style_19"/>
    <w:qFormat/>
    <w:rPr>
      <w:rFonts w:ascii="Arial" w:hAnsi="Arial"/>
      <w:color w:val="000000"/>
      <w:sz w:val="20"/>
    </w:rPr>
  </w:style>
  <w:style w:type="character" w:styleId="WW8Num10z1">
    <w:name w:val="WW8Num10z1"/>
    <w:link w:val="Style_248"/>
    <w:qFormat/>
    <w:rPr/>
  </w:style>
  <w:style w:type="character" w:styleId="Style82">
    <w:name w:val="Заголовок ЭР (левое окно)"/>
    <w:basedOn w:val="Standard"/>
    <w:link w:val="Style_185"/>
    <w:qFormat/>
    <w:rPr>
      <w:b/>
      <w:color w:val="26282F"/>
      <w:sz w:val="28"/>
    </w:rPr>
  </w:style>
  <w:style w:type="character" w:styleId="Style83">
    <w:name w:val="Сравнение редакций. Добавленный фрагмент"/>
    <w:link w:val="Style_249"/>
    <w:qFormat/>
    <w:rPr>
      <w:color w:val="000000"/>
    </w:rPr>
  </w:style>
  <w:style w:type="character" w:styleId="WW8Num6z6">
    <w:name w:val="WW8Num6z6"/>
    <w:link w:val="Style_250"/>
    <w:qFormat/>
    <w:rPr/>
  </w:style>
  <w:style w:type="character" w:styleId="Style84">
    <w:name w:val="Цветовое выделение"/>
    <w:link w:val="Style_45"/>
    <w:qFormat/>
    <w:rPr>
      <w:b/>
      <w:color w:val="26282F"/>
      <w:sz w:val="26"/>
    </w:rPr>
  </w:style>
  <w:style w:type="character" w:styleId="WW8Num1z2">
    <w:name w:val="WW8Num1z2"/>
    <w:link w:val="Style_251"/>
    <w:qFormat/>
    <w:rPr/>
  </w:style>
  <w:style w:type="character" w:styleId="Style85">
    <w:name w:val="Ссылка на официальную публикацию"/>
    <w:basedOn w:val="Standard"/>
    <w:link w:val="Style_252"/>
    <w:qFormat/>
    <w:rPr>
      <w:sz w:val="24"/>
    </w:rPr>
  </w:style>
  <w:style w:type="character" w:styleId="Heading2">
    <w:name w:val="Heading 2"/>
    <w:basedOn w:val="Heading1"/>
    <w:link w:val="Style_68"/>
    <w:qFormat/>
    <w:rPr>
      <w:b w:val="false"/>
      <w:color w:val="000000"/>
    </w:rPr>
  </w:style>
  <w:style w:type="character" w:styleId="WW8Num6z1">
    <w:name w:val="WW8Num6z1"/>
    <w:link w:val="Style_253"/>
    <w:qFormat/>
    <w:rPr/>
  </w:style>
  <w:style w:type="character" w:styleId="Style86">
    <w:name w:val="Формула"/>
    <w:basedOn w:val="Standard"/>
    <w:link w:val="Style_254"/>
    <w:qFormat/>
    <w:rPr>
      <w:sz w:val="24"/>
      <w:highlight w:val="yellow"/>
    </w:rPr>
  </w:style>
  <w:style w:type="character" w:styleId="WW8Num8z0">
    <w:name w:val="WW8Num8z0"/>
    <w:link w:val="Style_255"/>
    <w:qFormat/>
    <w:rPr>
      <w:rFonts w:ascii="Times New Roman" w:hAnsi="Times New Roman"/>
      <w:b w:val="false"/>
      <w:sz w:val="28"/>
    </w:rPr>
  </w:style>
  <w:style w:type="character" w:styleId="Style710">
    <w:name w:val="Style7"/>
    <w:basedOn w:val="Standard"/>
    <w:link w:val="Style_11"/>
    <w:qFormat/>
    <w:rPr>
      <w:sz w:val="24"/>
    </w:rPr>
  </w:style>
  <w:style w:type="character" w:styleId="WW8Num10z4">
    <w:name w:val="WW8Num10z4"/>
    <w:link w:val="Style_256"/>
    <w:qFormat/>
    <w:rPr/>
  </w:style>
  <w:style w:type="character" w:styleId="ConsPlusCell">
    <w:name w:val="ConsPlusCell"/>
    <w:link w:val="Style_16"/>
    <w:qFormat/>
    <w:rPr>
      <w:rFonts w:ascii="Times New Roman" w:hAnsi="Times New Roman"/>
      <w:color w:val="000000"/>
      <w:sz w:val="28"/>
    </w:rPr>
  </w:style>
  <w:style w:type="character" w:styleId="WW8Num2z5">
    <w:name w:val="WW8Num2z5"/>
    <w:link w:val="Style_257"/>
    <w:qFormat/>
    <w:rPr/>
  </w:style>
  <w:style w:type="character" w:styleId="Style301">
    <w:name w:val="Style30"/>
    <w:basedOn w:val="Standard"/>
    <w:link w:val="Style_258"/>
    <w:qFormat/>
    <w:rPr>
      <w:rFonts w:ascii="Times New Roman" w:hAnsi="Times New Roman"/>
      <w:sz w:val="24"/>
    </w:rPr>
  </w:style>
  <w:style w:type="character" w:styleId="Style87">
    <w:name w:val="Переменная часть"/>
    <w:basedOn w:val="Style40"/>
    <w:link w:val="Style_259"/>
    <w:qFormat/>
    <w:rPr>
      <w:rFonts w:ascii="Arial" w:hAnsi="Arial"/>
      <w:sz w:val="20"/>
    </w:rPr>
  </w:style>
  <w:style w:type="character" w:styleId="Formattexttopleveltext">
    <w:name w:val="formattext topleveltext"/>
    <w:basedOn w:val="Standard"/>
    <w:link w:val="Style_23"/>
    <w:qFormat/>
    <w:rPr>
      <w:rFonts w:ascii="Times New Roman" w:hAnsi="Times New Roman"/>
      <w:sz w:val="24"/>
    </w:rPr>
  </w:style>
  <w:style w:type="character" w:styleId="Textbodyindent">
    <w:name w:val="Text body indent"/>
    <w:basedOn w:val="Standard"/>
    <w:link w:val="Style_260"/>
    <w:qFormat/>
    <w:rPr>
      <w:rFonts w:ascii="Times New Roman" w:hAnsi="Times New Roman"/>
      <w:sz w:val="28"/>
    </w:rPr>
  </w:style>
  <w:style w:type="character" w:styleId="Style88">
    <w:name w:val=" Знак Знак Знак"/>
    <w:basedOn w:val="Standard"/>
    <w:link w:val="Style_261"/>
    <w:qFormat/>
    <w:rPr>
      <w:rFonts w:ascii="Verdana" w:hAnsi="Verdana"/>
      <w:sz w:val="20"/>
    </w:rPr>
  </w:style>
  <w:style w:type="character" w:styleId="WW8Num1z6">
    <w:name w:val="WW8Num1z6"/>
    <w:link w:val="Style_262"/>
    <w:qFormat/>
    <w:rPr/>
  </w:style>
  <w:style w:type="character" w:styleId="ListLabel1">
    <w:name w:val="ListLabel 1"/>
    <w:qFormat/>
    <w:rPr>
      <w:rFonts w:ascii="Times New Roman" w:hAnsi="Times New Roman"/>
      <w:color w:val="000000"/>
      <w:sz w:val="28"/>
      <w:u w:val="none"/>
    </w:rPr>
  </w:style>
  <w:style w:type="character" w:styleId="ListLabel2">
    <w:name w:val="ListLabel 2"/>
    <w:qFormat/>
    <w:rPr>
      <w:rFonts w:ascii="Times New Roman" w:hAnsi="Times New Roman"/>
      <w:color w:val="000000"/>
      <w:sz w:val="28"/>
      <w:u w:val="none"/>
    </w:rPr>
  </w:style>
  <w:style w:type="character" w:styleId="ListLabel3">
    <w:name w:val="ListLabel 3"/>
    <w:qFormat/>
    <w:rPr>
      <w:rFonts w:ascii="Times New Roman" w:hAnsi="Times New Roman"/>
      <w:color w:val="000000"/>
      <w:sz w:val="28"/>
      <w:u w:val="none"/>
    </w:rPr>
  </w:style>
  <w:style w:type="character" w:styleId="Blk">
    <w:name w:val="blk"/>
    <w:basedOn w:val="Style79"/>
    <w:qFormat/>
    <w:rPr/>
  </w:style>
  <w:style w:type="paragraph" w:styleId="Style89">
    <w:name w:val="Заголовок"/>
    <w:basedOn w:val="Normal"/>
    <w:next w:val="Normal"/>
    <w:link w:val="Style_35_ch"/>
    <w:qFormat/>
    <w:pPr>
      <w:widowControl w:val="false"/>
      <w:bidi w:val="0"/>
      <w:jc w:val="left"/>
    </w:pPr>
    <w:rPr>
      <w:rFonts w:ascii="Arial" w:hAnsi="Arial" w:eastAsia="Liberation Sans" w:cs="Noto Sans Devanagari"/>
      <w:b/>
      <w:color w:val="0058A9"/>
      <w:spacing w:val="0"/>
      <w:kern w:val="0"/>
      <w:sz w:val="26"/>
      <w:szCs w:val="20"/>
      <w:highlight w:val="yellow"/>
      <w:lang w:val="ru-RU" w:eastAsia="zh-TW" w:bidi="hi-IN"/>
    </w:rPr>
  </w:style>
  <w:style w:type="paragraph" w:styleId="Style90">
    <w:name w:val="Body Text"/>
    <w:basedOn w:val="Normal"/>
    <w:link w:val="Style_3_ch"/>
    <w:pPr>
      <w:widowControl/>
      <w:spacing w:before="0" w:after="120"/>
    </w:pPr>
    <w:rPr>
      <w:rFonts w:ascii="Times New Roman" w:hAnsi="Times New Roman"/>
      <w:sz w:val="24"/>
    </w:rPr>
  </w:style>
  <w:style w:type="paragraph" w:styleId="Style91">
    <w:name w:val="List"/>
    <w:basedOn w:val="Style90"/>
    <w:link w:val="Style_138_ch"/>
    <w:pPr/>
    <w:rPr/>
  </w:style>
  <w:style w:type="paragraph" w:styleId="Style92">
    <w:name w:val="Caption"/>
    <w:basedOn w:val="Normal"/>
    <w:qFormat/>
    <w:pPr>
      <w:suppressLineNumbers/>
      <w:spacing w:before="120" w:after="120"/>
    </w:pPr>
    <w:rPr>
      <w:rFonts w:ascii="PT Sans" w:hAnsi="PT Sans" w:cs="Noto Sans Devanagari"/>
      <w:i/>
      <w:iCs/>
      <w:sz w:val="24"/>
      <w:szCs w:val="24"/>
    </w:rPr>
  </w:style>
  <w:style w:type="paragraph" w:styleId="Style93">
    <w:name w:val="Указатель"/>
    <w:basedOn w:val="Normal"/>
    <w:link w:val="Style_152_ch"/>
    <w:qFormat/>
    <w:pPr/>
    <w:rPr>
      <w:rFonts w:ascii="PT Sans" w:hAnsi="PT Sans"/>
    </w:rPr>
  </w:style>
  <w:style w:type="paragraph" w:styleId="WW8Num5z01">
    <w:name w:val="WW8Num5z0"/>
    <w:link w:val="Style_26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Style711">
    <w:name w:val="style7"/>
    <w:basedOn w:val="Normal"/>
    <w:link w:val="Style_27_ch"/>
    <w:qFormat/>
    <w:pPr>
      <w:widowControl/>
      <w:spacing w:before="100" w:after="100"/>
    </w:pPr>
    <w:rPr>
      <w:sz w:val="24"/>
    </w:rPr>
  </w:style>
  <w:style w:type="paragraph" w:styleId="33">
    <w:name w:val="Знак Знак3"/>
    <w:basedOn w:val="Normal"/>
    <w:link w:val="Style_28_ch"/>
    <w:qFormat/>
    <w:pPr>
      <w:widowControl/>
      <w:tabs>
        <w:tab w:val="clear" w:pos="720"/>
        <w:tab w:val="left" w:pos="2160" w:leader="none"/>
      </w:tabs>
      <w:spacing w:lineRule="exact" w:line="240" w:before="120" w:after="0"/>
    </w:pPr>
    <w:rPr>
      <w:sz w:val="24"/>
    </w:rPr>
  </w:style>
  <w:style w:type="paragraph" w:styleId="Style94">
    <w:name w:val="Найденные слова"/>
    <w:link w:val="Style_29_ch"/>
    <w:qFormat/>
    <w:pPr>
      <w:widowControl/>
      <w:bidi w:val="0"/>
      <w:jc w:val="left"/>
    </w:pPr>
    <w:rPr>
      <w:rFonts w:ascii="Times New Roman" w:hAnsi="Times New Roman" w:eastAsia="Liberation Sans" w:cs="Noto Sans Devanagari"/>
      <w:b/>
      <w:color w:val="26282F"/>
      <w:spacing w:val="0"/>
      <w:kern w:val="0"/>
      <w:sz w:val="26"/>
      <w:szCs w:val="20"/>
      <w:lang w:val="ru-RU" w:eastAsia="zh-TW" w:bidi="hi-IN"/>
    </w:rPr>
  </w:style>
  <w:style w:type="paragraph" w:styleId="WW8Num10z81">
    <w:name w:val="WW8Num10z8"/>
    <w:link w:val="Style_3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24">
    <w:name w:val="TOC 2"/>
    <w:basedOn w:val="Normal"/>
    <w:link w:val="Style_31_ch"/>
    <w:uiPriority w:val="39"/>
    <w:pPr>
      <w:widowControl/>
      <w:bidi w:val="0"/>
      <w:ind w:left="200" w:right="0" w:hanging="0"/>
      <w:jc w:val="left"/>
    </w:pPr>
    <w:rPr/>
  </w:style>
  <w:style w:type="paragraph" w:styleId="Headertexttopleveltextcentertext1">
    <w:name w:val="headertext topleveltext centertext"/>
    <w:basedOn w:val="Normal"/>
    <w:link w:val="Style_32_ch"/>
    <w:qFormat/>
    <w:pPr>
      <w:widowControl/>
      <w:spacing w:before="100" w:after="100"/>
    </w:pPr>
    <w:rPr>
      <w:rFonts w:ascii="Times New Roman" w:hAnsi="Times New Roman"/>
      <w:sz w:val="24"/>
    </w:rPr>
  </w:style>
  <w:style w:type="paragraph" w:styleId="HTML2">
    <w:name w:val="Цитата HTML"/>
    <w:basedOn w:val="16"/>
    <w:link w:val="Style_33_ch"/>
    <w:qFormat/>
    <w:pPr/>
    <w:rPr>
      <w:i/>
    </w:rPr>
  </w:style>
  <w:style w:type="paragraph" w:styleId="WW8Num8z51">
    <w:name w:val="WW8Num8z5"/>
    <w:link w:val="Style_3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95">
    <w:name w:val="Нормальный (таблица)"/>
    <w:basedOn w:val="Normal"/>
    <w:next w:val="Normal"/>
    <w:link w:val="Style_38_ch"/>
    <w:qFormat/>
    <w:pPr>
      <w:jc w:val="both"/>
    </w:pPr>
    <w:rPr>
      <w:sz w:val="24"/>
    </w:rPr>
  </w:style>
  <w:style w:type="paragraph" w:styleId="Style96">
    <w:name w:val="Продолжение ссылки"/>
    <w:basedOn w:val="Style152"/>
    <w:link w:val="Style_39_ch"/>
    <w:qFormat/>
    <w:pPr/>
    <w:rPr/>
  </w:style>
  <w:style w:type="paragraph" w:styleId="WW8Num3z21">
    <w:name w:val="WW8Num3z2"/>
    <w:link w:val="Style_4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41">
    <w:name w:val="TOC 4"/>
    <w:basedOn w:val="Normal"/>
    <w:link w:val="Style_42_ch"/>
    <w:uiPriority w:val="39"/>
    <w:pPr>
      <w:widowControl/>
      <w:bidi w:val="0"/>
      <w:ind w:left="600" w:right="0" w:hanging="0"/>
      <w:jc w:val="left"/>
    </w:pPr>
    <w:rPr/>
  </w:style>
  <w:style w:type="paragraph" w:styleId="Consplusnormal3">
    <w:name w:val="consplusnormal"/>
    <w:basedOn w:val="Normal"/>
    <w:link w:val="Style_43_ch"/>
    <w:qFormat/>
    <w:pPr>
      <w:widowControl/>
      <w:spacing w:before="100" w:after="100"/>
    </w:pPr>
    <w:rPr>
      <w:sz w:val="24"/>
    </w:rPr>
  </w:style>
  <w:style w:type="paragraph" w:styleId="Style97">
    <w:name w:val="Сравнение редакций"/>
    <w:basedOn w:val="Style167"/>
    <w:link w:val="Style_44_ch"/>
    <w:qFormat/>
    <w:pPr/>
    <w:rPr/>
  </w:style>
  <w:style w:type="paragraph" w:styleId="WW8Num2z11">
    <w:name w:val="WW8Num2z1"/>
    <w:link w:val="Style_4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FontStyle181">
    <w:name w:val="Font Style18"/>
    <w:link w:val="Style_12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Style98">
    <w:name w:val="Постоянная часть"/>
    <w:basedOn w:val="Style125"/>
    <w:next w:val="Normal"/>
    <w:link w:val="Style_47_ch"/>
    <w:qFormat/>
    <w:pPr/>
    <w:rPr>
      <w:rFonts w:ascii="Arial" w:hAnsi="Arial"/>
      <w:sz w:val="22"/>
    </w:rPr>
  </w:style>
  <w:style w:type="paragraph" w:styleId="WW8Num1z41">
    <w:name w:val="WW8Num1z4"/>
    <w:link w:val="Style_4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5z41">
    <w:name w:val="WW8Num5z4"/>
    <w:link w:val="Style_4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0z71">
    <w:name w:val="WW8Num10z7"/>
    <w:link w:val="Style_5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DefaultParagraphFont1">
    <w:name w:val="Default Paragraph Font"/>
    <w:link w:val="Style_5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6">
    <w:name w:val="TOC 6"/>
    <w:basedOn w:val="Normal"/>
    <w:link w:val="Style_52_ch"/>
    <w:uiPriority w:val="39"/>
    <w:pPr>
      <w:widowControl/>
      <w:bidi w:val="0"/>
      <w:ind w:left="1000" w:right="0" w:hanging="0"/>
      <w:jc w:val="left"/>
    </w:pPr>
    <w:rPr/>
  </w:style>
  <w:style w:type="paragraph" w:styleId="Style610">
    <w:name w:val="Style6"/>
    <w:basedOn w:val="Normal"/>
    <w:link w:val="Style_53_ch"/>
    <w:qFormat/>
    <w:pPr>
      <w:spacing w:lineRule="exact" w:line="360"/>
      <w:ind w:left="0" w:right="0" w:firstLine="720"/>
      <w:jc w:val="both"/>
    </w:pPr>
    <w:rPr>
      <w:sz w:val="24"/>
    </w:rPr>
  </w:style>
  <w:style w:type="paragraph" w:styleId="WW8Num2z41">
    <w:name w:val="WW8Num2z4"/>
    <w:link w:val="Style_5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1z21">
    <w:name w:val="WW8Num11z2"/>
    <w:link w:val="Style_5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7">
    <w:name w:val="TOC 7"/>
    <w:basedOn w:val="Normal"/>
    <w:link w:val="Style_56_ch"/>
    <w:uiPriority w:val="39"/>
    <w:pPr>
      <w:widowControl/>
      <w:bidi w:val="0"/>
      <w:ind w:left="1200" w:right="0" w:hanging="0"/>
      <w:jc w:val="left"/>
    </w:pPr>
    <w:rPr/>
  </w:style>
  <w:style w:type="paragraph" w:styleId="WW8Num4z51">
    <w:name w:val="WW8Num4z5"/>
    <w:link w:val="Style_5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5z81">
    <w:name w:val="WW8Num15z8"/>
    <w:link w:val="Style_5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99">
    <w:name w:val="Без интервала"/>
    <w:link w:val="Style_10_ch"/>
    <w:qFormat/>
    <w:pPr>
      <w:widowControl/>
      <w:bidi w:val="0"/>
      <w:spacing w:lineRule="auto" w:line="276"/>
      <w:ind w:left="0" w:right="0" w:firstLine="567"/>
      <w:jc w:val="both"/>
    </w:pPr>
    <w:rPr>
      <w:rFonts w:ascii="Arial" w:hAnsi="Arial" w:eastAsia="Liberation Sans" w:cs="Noto Sans Devanagari"/>
      <w:color w:val="000000"/>
      <w:spacing w:val="0"/>
      <w:kern w:val="0"/>
      <w:sz w:val="28"/>
      <w:szCs w:val="20"/>
      <w:lang w:val="ru-RU" w:eastAsia="zh-TW" w:bidi="hi-IN"/>
    </w:rPr>
  </w:style>
  <w:style w:type="paragraph" w:styleId="Style100">
    <w:name w:val="Комментарий"/>
    <w:basedOn w:val="Style128"/>
    <w:next w:val="Normal"/>
    <w:link w:val="Style_59_ch"/>
    <w:qFormat/>
    <w:pPr>
      <w:spacing w:before="75" w:after="0"/>
      <w:ind w:left="0" w:right="0" w:hanging="0"/>
      <w:jc w:val="both"/>
    </w:pPr>
    <w:rPr>
      <w:color w:val="353842"/>
      <w:highlight w:val="white"/>
    </w:rPr>
  </w:style>
  <w:style w:type="paragraph" w:styleId="WW8Num9z01">
    <w:name w:val="WW8Num9z0"/>
    <w:link w:val="Style_61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Default1">
    <w:name w:val="Default"/>
    <w:link w:val="Style_62_ch"/>
    <w:qFormat/>
    <w:pPr>
      <w:widowControl/>
      <w:bidi w:val="0"/>
      <w:jc w:val="left"/>
    </w:pPr>
    <w:rPr>
      <w:rFonts w:ascii="Times New Roman" w:hAnsi="Times New Roman" w:eastAsia="Liberation Sans" w:cs="Noto Sans Devanagari"/>
      <w:color w:val="000000"/>
      <w:spacing w:val="0"/>
      <w:kern w:val="0"/>
      <w:sz w:val="24"/>
      <w:szCs w:val="20"/>
      <w:lang w:val="ru-RU" w:eastAsia="zh-TW" w:bidi="hi-IN"/>
    </w:rPr>
  </w:style>
  <w:style w:type="paragraph" w:styleId="Style101">
    <w:name w:val="Активная гипертекстовая ссылка"/>
    <w:link w:val="Style_63_ch"/>
    <w:qFormat/>
    <w:pPr>
      <w:widowControl/>
      <w:bidi w:val="0"/>
      <w:jc w:val="left"/>
    </w:pPr>
    <w:rPr>
      <w:rFonts w:ascii="Times New Roman" w:hAnsi="Times New Roman" w:eastAsia="Liberation Sans" w:cs="Noto Sans Devanagari"/>
      <w:b/>
      <w:color w:val="000000"/>
      <w:spacing w:val="0"/>
      <w:kern w:val="0"/>
      <w:sz w:val="26"/>
      <w:szCs w:val="20"/>
      <w:u w:val="single"/>
      <w:lang w:val="ru-RU" w:eastAsia="zh-TW" w:bidi="hi-IN"/>
    </w:rPr>
  </w:style>
  <w:style w:type="paragraph" w:styleId="Style102">
    <w:name w:val="Абзац списка"/>
    <w:basedOn w:val="Normal"/>
    <w:link w:val="Style_64_ch"/>
    <w:qFormat/>
    <w:pPr>
      <w:spacing w:before="0" w:after="0"/>
      <w:ind w:left="720" w:right="0" w:hanging="0"/>
      <w:contextualSpacing/>
    </w:pPr>
    <w:rPr>
      <w:rFonts w:ascii="Times New Roman" w:hAnsi="Times New Roman"/>
      <w:sz w:val="24"/>
    </w:rPr>
  </w:style>
  <w:style w:type="paragraph" w:styleId="Style103">
    <w:name w:val="Не вступил в силу"/>
    <w:link w:val="Style_65_ch"/>
    <w:qFormat/>
    <w:pPr>
      <w:widowControl/>
      <w:bidi w:val="0"/>
      <w:jc w:val="left"/>
    </w:pPr>
    <w:rPr>
      <w:rFonts w:ascii="Times New Roman" w:hAnsi="Times New Roman" w:eastAsia="Liberation Sans" w:cs="Noto Sans Devanagari"/>
      <w:b/>
      <w:color w:val="000000"/>
      <w:spacing w:val="0"/>
      <w:kern w:val="0"/>
      <w:sz w:val="26"/>
      <w:szCs w:val="20"/>
      <w:lang w:val="ru-RU" w:eastAsia="zh-TW" w:bidi="hi-IN"/>
    </w:rPr>
  </w:style>
  <w:style w:type="paragraph" w:styleId="Caption1">
    <w:name w:val="caption"/>
    <w:basedOn w:val="Normal"/>
    <w:link w:val="Style_66_ch"/>
    <w:qFormat/>
    <w:pPr>
      <w:spacing w:before="120" w:after="120"/>
    </w:pPr>
    <w:rPr>
      <w:rFonts w:ascii="PT Sans" w:hAnsi="PT Sans"/>
      <w:i/>
      <w:sz w:val="24"/>
    </w:rPr>
  </w:style>
  <w:style w:type="paragraph" w:styleId="WW8Num12z71">
    <w:name w:val="WW8Num12z7"/>
    <w:link w:val="Style_6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04">
    <w:name w:val="Текст (прав. подпись)"/>
    <w:basedOn w:val="Normal"/>
    <w:next w:val="Normal"/>
    <w:link w:val="Style_69_ch"/>
    <w:qFormat/>
    <w:pPr>
      <w:jc w:val="right"/>
    </w:pPr>
    <w:rPr>
      <w:sz w:val="24"/>
    </w:rPr>
  </w:style>
  <w:style w:type="paragraph" w:styleId="WW8Num13z01">
    <w:name w:val="WW8Num13z0"/>
    <w:link w:val="Style_7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05">
    <w:name w:val="Оглавление"/>
    <w:basedOn w:val="Style135"/>
    <w:next w:val="Normal"/>
    <w:link w:val="Style_71_ch"/>
    <w:qFormat/>
    <w:pPr>
      <w:ind w:left="140" w:right="0" w:hanging="0"/>
    </w:pPr>
    <w:rPr>
      <w:rFonts w:ascii="Arial" w:hAnsi="Arial"/>
      <w:sz w:val="24"/>
    </w:rPr>
  </w:style>
  <w:style w:type="paragraph" w:styleId="WW8Num2z81">
    <w:name w:val="WW8Num2z8"/>
    <w:link w:val="Style_7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06">
    <w:name w:val="Центрированный (таблица)"/>
    <w:basedOn w:val="Style95"/>
    <w:next w:val="Normal"/>
    <w:link w:val="Style_74_ch"/>
    <w:qFormat/>
    <w:pPr>
      <w:jc w:val="center"/>
    </w:pPr>
    <w:rPr/>
  </w:style>
  <w:style w:type="paragraph" w:styleId="WW8Num6z01">
    <w:name w:val="WW8Num6z0"/>
    <w:link w:val="Style_75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Strong1">
    <w:name w:val="Strong"/>
    <w:link w:val="Style_76_ch"/>
    <w:qFormat/>
    <w:pPr>
      <w:widowControl/>
      <w:bidi w:val="0"/>
      <w:jc w:val="left"/>
    </w:pPr>
    <w:rPr>
      <w:rFonts w:ascii="Times New Roman" w:hAnsi="Times New Roman" w:eastAsia="Liberation Sans" w:cs="Noto Sans Devanagari"/>
      <w:b/>
      <w:color w:val="000000"/>
      <w:spacing w:val="0"/>
      <w:kern w:val="0"/>
      <w:sz w:val="26"/>
      <w:szCs w:val="20"/>
      <w:lang w:val="ru-RU" w:eastAsia="zh-TW" w:bidi="hi-IN"/>
    </w:rPr>
  </w:style>
  <w:style w:type="paragraph" w:styleId="WW8Num7z41">
    <w:name w:val="WW8Num7z4"/>
    <w:link w:val="Style_7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15">
    <w:name w:val="Знак Знак Знак1"/>
    <w:basedOn w:val="Normal"/>
    <w:link w:val="Style_78_ch"/>
    <w:qFormat/>
    <w:pPr>
      <w:widowControl/>
      <w:spacing w:lineRule="exact" w:line="240" w:before="0" w:after="160"/>
    </w:pPr>
    <w:rPr>
      <w:rFonts w:ascii="Verdana" w:hAnsi="Verdana"/>
      <w:sz w:val="20"/>
    </w:rPr>
  </w:style>
  <w:style w:type="paragraph" w:styleId="WW8Num3z51">
    <w:name w:val="WW8Num3z5"/>
    <w:link w:val="Style_7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5z01">
    <w:name w:val="WW8Num15z0"/>
    <w:link w:val="Style_80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Style107">
    <w:name w:val="Необходимые документы"/>
    <w:basedOn w:val="Style148"/>
    <w:next w:val="Normal"/>
    <w:link w:val="Style_81_ch"/>
    <w:qFormat/>
    <w:pPr>
      <w:spacing w:before="0" w:after="0"/>
      <w:ind w:left="0" w:right="0" w:firstLine="118"/>
    </w:pPr>
    <w:rPr/>
  </w:style>
  <w:style w:type="paragraph" w:styleId="WW8Num10z61">
    <w:name w:val="WW8Num10z6"/>
    <w:link w:val="Style_8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1z41">
    <w:name w:val="WW8Num11z4"/>
    <w:link w:val="Style_8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08">
    <w:name w:val="Интерактивный заголовок"/>
    <w:basedOn w:val="Style89"/>
    <w:next w:val="Normal"/>
    <w:link w:val="Style_85_ch"/>
    <w:qFormat/>
    <w:pPr/>
    <w:rPr>
      <w:b w:val="false"/>
      <w:color w:val="000000"/>
      <w:u w:val="single"/>
    </w:rPr>
  </w:style>
  <w:style w:type="paragraph" w:styleId="WW8Num12z21">
    <w:name w:val="WW8Num12z2"/>
    <w:link w:val="Style_8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2z21">
    <w:name w:val="WW8Num2z2"/>
    <w:link w:val="Style_8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FontStyle441">
    <w:name w:val="Font Style44"/>
    <w:link w:val="Style_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5z71">
    <w:name w:val="WW8Num5z7"/>
    <w:link w:val="Style_8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211">
    <w:name w:val="Основной текст с отступом 21"/>
    <w:basedOn w:val="Normal"/>
    <w:link w:val="Style_18_ch"/>
    <w:qFormat/>
    <w:pPr>
      <w:widowControl w:val="false"/>
      <w:spacing w:lineRule="auto" w:line="240" w:before="0" w:after="0"/>
      <w:ind w:left="0" w:right="0" w:firstLine="708"/>
      <w:jc w:val="both"/>
    </w:pPr>
    <w:rPr>
      <w:rFonts w:ascii="Times New Roman" w:hAnsi="Times New Roman"/>
      <w:sz w:val="24"/>
    </w:rPr>
  </w:style>
  <w:style w:type="paragraph" w:styleId="34">
    <w:name w:val="Знак Знак Знак3"/>
    <w:basedOn w:val="Normal"/>
    <w:link w:val="Style_89_ch"/>
    <w:qFormat/>
    <w:pPr>
      <w:widowControl/>
      <w:spacing w:lineRule="exact" w:line="240" w:before="0" w:after="160"/>
    </w:pPr>
    <w:rPr>
      <w:rFonts w:ascii="Verdana" w:hAnsi="Verdana"/>
      <w:sz w:val="20"/>
    </w:rPr>
  </w:style>
  <w:style w:type="paragraph" w:styleId="Style109">
    <w:name w:val="Комментарий пользователя"/>
    <w:basedOn w:val="Style100"/>
    <w:next w:val="Normal"/>
    <w:link w:val="Style_90_ch"/>
    <w:qFormat/>
    <w:pPr>
      <w:spacing w:before="0" w:after="0"/>
      <w:jc w:val="left"/>
    </w:pPr>
    <w:rPr>
      <w:highlight w:val="red"/>
    </w:rPr>
  </w:style>
  <w:style w:type="paragraph" w:styleId="Style110">
    <w:name w:val="Footer"/>
    <w:basedOn w:val="Normal"/>
    <w:link w:val="Style_91_ch"/>
    <w:pPr>
      <w:tabs>
        <w:tab w:val="clear" w:pos="720"/>
        <w:tab w:val="center" w:pos="4677" w:leader="none"/>
        <w:tab w:val="right" w:pos="9355" w:leader="none"/>
      </w:tabs>
    </w:pPr>
    <w:rPr/>
  </w:style>
  <w:style w:type="paragraph" w:styleId="25">
    <w:name w:val="Стиль2"/>
    <w:basedOn w:val="Normal"/>
    <w:link w:val="Style_17_ch"/>
    <w:qFormat/>
    <w:pPr>
      <w:widowControl/>
      <w:spacing w:lineRule="auto" w:line="360" w:before="120" w:after="0"/>
      <w:ind w:left="0" w:right="0" w:firstLine="709"/>
      <w:jc w:val="both"/>
    </w:pPr>
    <w:rPr>
      <w:rFonts w:ascii="Times New Roman" w:hAnsi="Times New Roman"/>
      <w:b/>
      <w:sz w:val="28"/>
    </w:rPr>
  </w:style>
  <w:style w:type="paragraph" w:styleId="Style111">
    <w:name w:val="Словарная статья"/>
    <w:basedOn w:val="Normal"/>
    <w:next w:val="Normal"/>
    <w:link w:val="Style_92_ch"/>
    <w:qFormat/>
    <w:pPr>
      <w:ind w:left="0" w:right="118" w:hanging="0"/>
      <w:jc w:val="both"/>
    </w:pPr>
    <w:rPr>
      <w:sz w:val="24"/>
    </w:rPr>
  </w:style>
  <w:style w:type="paragraph" w:styleId="Style112">
    <w:name w:val="Текст (лев. подпись)"/>
    <w:basedOn w:val="Normal"/>
    <w:next w:val="Normal"/>
    <w:link w:val="Style_93_ch"/>
    <w:qFormat/>
    <w:pPr/>
    <w:rPr>
      <w:sz w:val="24"/>
    </w:rPr>
  </w:style>
  <w:style w:type="paragraph" w:styleId="Style410">
    <w:name w:val="Style4"/>
    <w:basedOn w:val="Normal"/>
    <w:link w:val="Style_6_ch"/>
    <w:qFormat/>
    <w:pPr>
      <w:jc w:val="both"/>
    </w:pPr>
    <w:rPr>
      <w:sz w:val="24"/>
    </w:rPr>
  </w:style>
  <w:style w:type="paragraph" w:styleId="WW8Num1z01">
    <w:name w:val="WW8Num1z0"/>
    <w:link w:val="Style_9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5z51">
    <w:name w:val="WW8Num15z5"/>
    <w:link w:val="Style_9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3">
    <w:name w:val="Информация об изменениях"/>
    <w:basedOn w:val="Style153"/>
    <w:next w:val="Normal"/>
    <w:link w:val="Style_96_ch"/>
    <w:qFormat/>
    <w:pPr>
      <w:spacing w:before="180" w:after="0"/>
      <w:ind w:left="360" w:right="360" w:hanging="0"/>
    </w:pPr>
    <w:rPr>
      <w:color w:val="000000"/>
      <w:sz w:val="24"/>
      <w:highlight w:val="cyan"/>
    </w:rPr>
  </w:style>
  <w:style w:type="paragraph" w:styleId="WW8Num7z01">
    <w:name w:val="WW8Num7z0"/>
    <w:link w:val="Style_98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WW8Num2z71">
    <w:name w:val="WW8Num2z7"/>
    <w:link w:val="Style_9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5z11">
    <w:name w:val="WW8Num5z1"/>
    <w:link w:val="Style_10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1z81">
    <w:name w:val="WW8Num11z8"/>
    <w:link w:val="Style_10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4">
    <w:name w:val="Утратил силу"/>
    <w:link w:val="Style_102_ch"/>
    <w:qFormat/>
    <w:pPr>
      <w:widowControl/>
      <w:bidi w:val="0"/>
      <w:jc w:val="left"/>
    </w:pPr>
    <w:rPr>
      <w:rFonts w:ascii="Times New Roman" w:hAnsi="Times New Roman" w:eastAsia="Liberation Sans" w:cs="Noto Sans Devanagari"/>
      <w:b/>
      <w:strike/>
      <w:color w:val="000000"/>
      <w:spacing w:val="0"/>
      <w:kern w:val="0"/>
      <w:sz w:val="26"/>
      <w:szCs w:val="20"/>
      <w:lang w:val="ru-RU" w:eastAsia="zh-TW" w:bidi="hi-IN"/>
    </w:rPr>
  </w:style>
  <w:style w:type="paragraph" w:styleId="WW8Num13z21">
    <w:name w:val="WW8Num13z2"/>
    <w:link w:val="Style_10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5">
    <w:name w:val="Колонтитул (правый)"/>
    <w:basedOn w:val="Style104"/>
    <w:next w:val="Normal"/>
    <w:link w:val="Style_104_ch"/>
    <w:qFormat/>
    <w:pPr>
      <w:jc w:val="both"/>
    </w:pPr>
    <w:rPr>
      <w:sz w:val="16"/>
    </w:rPr>
  </w:style>
  <w:style w:type="paragraph" w:styleId="WW8Num6z41">
    <w:name w:val="WW8Num6z4"/>
    <w:link w:val="Style_10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6">
    <w:name w:val="Технический комментарий"/>
    <w:basedOn w:val="Normal"/>
    <w:next w:val="Normal"/>
    <w:link w:val="Style_106_ch"/>
    <w:qFormat/>
    <w:pPr/>
    <w:rPr>
      <w:color w:val="463F31"/>
      <w:sz w:val="24"/>
      <w:highlight w:val="yellow"/>
    </w:rPr>
  </w:style>
  <w:style w:type="paragraph" w:styleId="WW8Num1z31">
    <w:name w:val="WW8Num1z3"/>
    <w:link w:val="Style_10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7">
    <w:name w:val="Примечание."/>
    <w:basedOn w:val="Style148"/>
    <w:next w:val="Normal"/>
    <w:link w:val="Style_108_ch"/>
    <w:qFormat/>
    <w:pPr>
      <w:spacing w:before="0" w:after="0"/>
      <w:ind w:left="0" w:right="0" w:hanging="0"/>
    </w:pPr>
    <w:rPr/>
  </w:style>
  <w:style w:type="paragraph" w:styleId="WW8Num15z21">
    <w:name w:val="WW8Num15z2"/>
    <w:link w:val="Style_10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8">
    <w:name w:val="Знак Знак Знак"/>
    <w:basedOn w:val="Normal"/>
    <w:link w:val="Style_110_ch"/>
    <w:qFormat/>
    <w:pPr>
      <w:widowControl/>
      <w:spacing w:lineRule="exact" w:line="240" w:before="0" w:after="160"/>
    </w:pPr>
    <w:rPr>
      <w:rFonts w:ascii="Verdana" w:hAnsi="Verdana"/>
      <w:sz w:val="20"/>
    </w:rPr>
  </w:style>
  <w:style w:type="paragraph" w:styleId="WW8Num2z01">
    <w:name w:val="WW8Num2z0"/>
    <w:link w:val="Style_11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4z11">
    <w:name w:val="WW8Num4z1"/>
    <w:link w:val="Style_11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9">
    <w:name w:val="Заголовок для информации об изменениях"/>
    <w:basedOn w:val="1"/>
    <w:next w:val="Normal"/>
    <w:link w:val="Style_113_ch"/>
    <w:qFormat/>
    <w:pPr>
      <w:spacing w:before="0" w:after="0"/>
      <w:ind w:left="0" w:right="0" w:hanging="0"/>
      <w:jc w:val="both"/>
    </w:pPr>
    <w:rPr>
      <w:b w:val="false"/>
      <w:color w:val="000000"/>
      <w:sz w:val="20"/>
      <w:highlight w:val="white"/>
    </w:rPr>
  </w:style>
  <w:style w:type="paragraph" w:styleId="Style312">
    <w:name w:val="Style31"/>
    <w:basedOn w:val="Normal"/>
    <w:link w:val="Style_13_ch"/>
    <w:qFormat/>
    <w:pPr>
      <w:spacing w:lineRule="exact" w:line="240"/>
      <w:ind w:left="0" w:right="0" w:hanging="403"/>
      <w:jc w:val="both"/>
    </w:pPr>
    <w:rPr>
      <w:sz w:val="24"/>
    </w:rPr>
  </w:style>
  <w:style w:type="paragraph" w:styleId="WW8Num15z41">
    <w:name w:val="WW8Num15z4"/>
    <w:link w:val="Style_11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FORMATTEXT1">
    <w:name w:val=".FORMATTEXT"/>
    <w:link w:val="Style_20_ch"/>
    <w:qFormat/>
    <w:pPr>
      <w:widowControl w:val="false"/>
      <w:bidi w:val="0"/>
      <w:jc w:val="left"/>
    </w:pPr>
    <w:rPr>
      <w:rFonts w:ascii="Times New Roman" w:hAnsi="Times New Roman" w:eastAsia="Liberation Sans" w:cs="Noto Sans Devanagari"/>
      <w:color w:val="000000"/>
      <w:spacing w:val="0"/>
      <w:kern w:val="0"/>
      <w:sz w:val="24"/>
      <w:szCs w:val="20"/>
      <w:lang w:val="ru-RU" w:eastAsia="zh-TW" w:bidi="hi-IN"/>
    </w:rPr>
  </w:style>
  <w:style w:type="paragraph" w:styleId="WW8Num3z71">
    <w:name w:val="WW8Num3z7"/>
    <w:link w:val="Style_11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0z01">
    <w:name w:val="WW8Num10z0"/>
    <w:link w:val="Style_11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8z21">
    <w:name w:val="WW8Num8z2"/>
    <w:link w:val="Style_11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ConsPlusNormal4">
    <w:name w:val="ConsPlusNormal Знак"/>
    <w:link w:val="Style_118_ch"/>
    <w:qFormat/>
    <w:pPr>
      <w:widowControl/>
      <w:bidi w:val="0"/>
      <w:jc w:val="left"/>
    </w:pPr>
    <w:rPr>
      <w:rFonts w:ascii="Arial" w:hAnsi="Arial" w:eastAsia="Liberation Sans" w:cs="Noto Sans Devanagari"/>
      <w:color w:val="000000"/>
      <w:spacing w:val="0"/>
      <w:kern w:val="0"/>
      <w:sz w:val="26"/>
      <w:szCs w:val="20"/>
      <w:lang w:val="ru-RU" w:eastAsia="zh-TW" w:bidi="hi-IN"/>
    </w:rPr>
  </w:style>
  <w:style w:type="paragraph" w:styleId="WW8Num5z31">
    <w:name w:val="WW8Num5z3"/>
    <w:link w:val="Style_11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16">
    <w:name w:val="Основной шрифт абзаца1"/>
    <w:link w:val="Style_3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6z31">
    <w:name w:val="WW8Num6z3"/>
    <w:link w:val="Style_12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20">
    <w:name w:val="Заголовок своего сообщения"/>
    <w:basedOn w:val="Style167"/>
    <w:link w:val="Style_121_ch"/>
    <w:qFormat/>
    <w:pPr/>
    <w:rPr/>
  </w:style>
  <w:style w:type="paragraph" w:styleId="Style121">
    <w:name w:val="Сравнение редакций. Удаленный фрагмент"/>
    <w:link w:val="Style_12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1z31">
    <w:name w:val="WW8Num11z3"/>
    <w:link w:val="Style_123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Style122">
    <w:name w:val="Текст ЭР (см. также)"/>
    <w:basedOn w:val="Normal"/>
    <w:next w:val="Normal"/>
    <w:link w:val="Style_124_ch"/>
    <w:qFormat/>
    <w:pPr>
      <w:spacing w:before="200" w:after="0"/>
    </w:pPr>
    <w:rPr>
      <w:sz w:val="22"/>
    </w:rPr>
  </w:style>
  <w:style w:type="paragraph" w:styleId="Style123">
    <w:name w:val="Заголовок распахивающейся части диалога"/>
    <w:basedOn w:val="Normal"/>
    <w:next w:val="Normal"/>
    <w:link w:val="Style_125_ch"/>
    <w:qFormat/>
    <w:pPr>
      <w:jc w:val="both"/>
    </w:pPr>
    <w:rPr>
      <w:i/>
      <w:color w:val="000080"/>
      <w:sz w:val="24"/>
    </w:rPr>
  </w:style>
  <w:style w:type="paragraph" w:styleId="ConsPlusTitle1">
    <w:name w:val="ConsPlusTitle"/>
    <w:link w:val="Style_126_ch"/>
    <w:qFormat/>
    <w:pPr>
      <w:widowControl w:val="false"/>
      <w:bidi w:val="0"/>
      <w:jc w:val="left"/>
    </w:pPr>
    <w:rPr>
      <w:rFonts w:ascii="Calibri" w:hAnsi="Calibri" w:eastAsia="Liberation Sans" w:cs="Noto Sans Devanagari"/>
      <w:b/>
      <w:color w:val="000000"/>
      <w:spacing w:val="0"/>
      <w:kern w:val="0"/>
      <w:sz w:val="22"/>
      <w:szCs w:val="20"/>
      <w:lang w:val="ru-RU" w:eastAsia="zh-TW" w:bidi="hi-IN"/>
    </w:rPr>
  </w:style>
  <w:style w:type="paragraph" w:styleId="Style124">
    <w:name w:val="Верхний колонтитул Знак"/>
    <w:basedOn w:val="16"/>
    <w:link w:val="Style_127_ch"/>
    <w:qFormat/>
    <w:pPr/>
    <w:rPr>
      <w:rFonts w:ascii="Arial" w:hAnsi="Arial"/>
      <w:sz w:val="26"/>
    </w:rPr>
  </w:style>
  <w:style w:type="paragraph" w:styleId="WW8Num13z61">
    <w:name w:val="WW8Num13z6"/>
    <w:link w:val="Style_12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25">
    <w:name w:val="Основное меню (преемственное)"/>
    <w:basedOn w:val="Normal"/>
    <w:next w:val="Normal"/>
    <w:link w:val="Style_36_ch"/>
    <w:qFormat/>
    <w:pPr>
      <w:jc w:val="both"/>
    </w:pPr>
    <w:rPr>
      <w:rFonts w:ascii="Verdana" w:hAnsi="Verdana"/>
      <w:sz w:val="24"/>
    </w:rPr>
  </w:style>
  <w:style w:type="paragraph" w:styleId="Style126">
    <w:name w:val="Внимание: недобросовестность!"/>
    <w:basedOn w:val="Style148"/>
    <w:next w:val="Normal"/>
    <w:link w:val="Style_129_ch"/>
    <w:qFormat/>
    <w:pPr>
      <w:spacing w:before="0" w:after="0"/>
      <w:ind w:left="0" w:right="0" w:hanging="0"/>
    </w:pPr>
    <w:rPr/>
  </w:style>
  <w:style w:type="paragraph" w:styleId="Style127">
    <w:name w:val="Подчёркнуный текст"/>
    <w:basedOn w:val="Normal"/>
    <w:next w:val="Normal"/>
    <w:link w:val="Style_130_ch"/>
    <w:qFormat/>
    <w:pPr>
      <w:jc w:val="both"/>
    </w:pPr>
    <w:rPr>
      <w:sz w:val="24"/>
    </w:rPr>
  </w:style>
  <w:style w:type="paragraph" w:styleId="35">
    <w:name w:val="TOC 3"/>
    <w:basedOn w:val="Normal"/>
    <w:link w:val="Style_131_ch"/>
    <w:uiPriority w:val="39"/>
    <w:pPr>
      <w:widowControl/>
      <w:bidi w:val="0"/>
      <w:ind w:left="400" w:right="0" w:hanging="0"/>
      <w:jc w:val="left"/>
    </w:pPr>
    <w:rPr/>
  </w:style>
  <w:style w:type="paragraph" w:styleId="Style128">
    <w:name w:val="Текст (справка)"/>
    <w:basedOn w:val="Normal"/>
    <w:next w:val="Normal"/>
    <w:link w:val="Style_60_ch"/>
    <w:qFormat/>
    <w:pPr>
      <w:ind w:left="170" w:right="170" w:hanging="0"/>
    </w:pPr>
    <w:rPr>
      <w:sz w:val="24"/>
    </w:rPr>
  </w:style>
  <w:style w:type="paragraph" w:styleId="Style129">
    <w:name w:val="Заголовок группы контролов"/>
    <w:basedOn w:val="Normal"/>
    <w:next w:val="Normal"/>
    <w:link w:val="Style_132_ch"/>
    <w:qFormat/>
    <w:pPr>
      <w:jc w:val="both"/>
    </w:pPr>
    <w:rPr>
      <w:b/>
      <w:color w:val="000000"/>
      <w:sz w:val="24"/>
    </w:rPr>
  </w:style>
  <w:style w:type="paragraph" w:styleId="17">
    <w:name w:val="Схема документа1"/>
    <w:basedOn w:val="Normal"/>
    <w:link w:val="Style_133_ch"/>
    <w:qFormat/>
    <w:pPr/>
    <w:rPr>
      <w:rFonts w:ascii="Tahoma" w:hAnsi="Tahoma"/>
      <w:sz w:val="20"/>
    </w:rPr>
  </w:style>
  <w:style w:type="paragraph" w:styleId="ConsPlusNonformat1">
    <w:name w:val="ConsPlusNonformat"/>
    <w:link w:val="Style_24_ch"/>
    <w:qFormat/>
    <w:pPr>
      <w:widowControl/>
      <w:bidi w:val="0"/>
      <w:jc w:val="center"/>
    </w:pPr>
    <w:rPr>
      <w:rFonts w:ascii="Arial" w:hAnsi="Arial" w:eastAsia="Liberation Sans" w:cs="Noto Sans Devanagari"/>
      <w:color w:val="000000"/>
      <w:spacing w:val="0"/>
      <w:kern w:val="0"/>
      <w:sz w:val="28"/>
      <w:szCs w:val="20"/>
      <w:lang w:val="ru-RU" w:eastAsia="zh-TW" w:bidi="hi-IN"/>
    </w:rPr>
  </w:style>
  <w:style w:type="paragraph" w:styleId="WW8Num7z71">
    <w:name w:val="WW8Num7z7"/>
    <w:link w:val="Style_13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3z11">
    <w:name w:val="WW8Num13z1"/>
    <w:link w:val="Style_13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3z31">
    <w:name w:val="WW8Num13z3"/>
    <w:link w:val="Style_13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313">
    <w:name w:val="Style3"/>
    <w:basedOn w:val="Normal"/>
    <w:link w:val="Style_137_ch"/>
    <w:qFormat/>
    <w:pPr>
      <w:spacing w:lineRule="exact" w:line="325"/>
      <w:ind w:left="0" w:right="0" w:firstLine="590"/>
      <w:jc w:val="both"/>
    </w:pPr>
    <w:rPr>
      <w:rFonts w:ascii="Times New Roman" w:hAnsi="Times New Roman"/>
      <w:sz w:val="24"/>
    </w:rPr>
  </w:style>
  <w:style w:type="paragraph" w:styleId="Style130">
    <w:name w:val="Содержимое врезки"/>
    <w:basedOn w:val="Normal"/>
    <w:link w:val="Style_139_ch"/>
    <w:qFormat/>
    <w:pPr/>
    <w:rPr/>
  </w:style>
  <w:style w:type="paragraph" w:styleId="WW8Num15z71">
    <w:name w:val="WW8Num15z7"/>
    <w:link w:val="Style_14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32">
    <w:name w:val="Текст в таблице"/>
    <w:basedOn w:val="Style95"/>
    <w:next w:val="Normal"/>
    <w:link w:val="Style_141_ch"/>
    <w:qFormat/>
    <w:pPr>
      <w:ind w:left="0" w:right="0" w:firstLine="500"/>
    </w:pPr>
    <w:rPr/>
  </w:style>
  <w:style w:type="paragraph" w:styleId="WW8Num12z81">
    <w:name w:val="WW8Num12z8"/>
    <w:link w:val="Style_14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2z41">
    <w:name w:val="WW8Num12z4"/>
    <w:link w:val="Style_14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3z61">
    <w:name w:val="WW8Num3z6"/>
    <w:link w:val="Style_14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232">
    <w:name w:val="Style23"/>
    <w:basedOn w:val="Normal"/>
    <w:link w:val="Style_14_ch"/>
    <w:qFormat/>
    <w:pPr>
      <w:jc w:val="both"/>
    </w:pPr>
    <w:rPr>
      <w:sz w:val="24"/>
    </w:rPr>
  </w:style>
  <w:style w:type="paragraph" w:styleId="WW8Num8z81">
    <w:name w:val="WW8Num8z8"/>
    <w:link w:val="Style_14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4z61">
    <w:name w:val="WW8Num4z6"/>
    <w:link w:val="Style_14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33">
    <w:name w:val="Header"/>
    <w:basedOn w:val="Normal"/>
    <w:link w:val="Style_1_ch"/>
    <w:pPr>
      <w:tabs>
        <w:tab w:val="clear" w:pos="720"/>
        <w:tab w:val="center" w:pos="4677" w:leader="none"/>
        <w:tab w:val="right" w:pos="9355" w:leader="none"/>
      </w:tabs>
    </w:pPr>
    <w:rPr/>
  </w:style>
  <w:style w:type="paragraph" w:styleId="Style134">
    <w:name w:val="Заголовок статьи"/>
    <w:basedOn w:val="Normal"/>
    <w:next w:val="Normal"/>
    <w:link w:val="Style_147_ch"/>
    <w:qFormat/>
    <w:pPr>
      <w:ind w:left="1612" w:right="0" w:hanging="892"/>
      <w:jc w:val="both"/>
    </w:pPr>
    <w:rPr>
      <w:sz w:val="24"/>
    </w:rPr>
  </w:style>
  <w:style w:type="paragraph" w:styleId="HTML3">
    <w:name w:val="Стандартный HTML"/>
    <w:basedOn w:val="Normal"/>
    <w:link w:val="Style_148_ch"/>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WW8Num4z81">
    <w:name w:val="WW8Num4z8"/>
    <w:link w:val="Style_14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z71">
    <w:name w:val="WW8Num1z7"/>
    <w:link w:val="Style_15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3z41">
    <w:name w:val="WW8Num3z4"/>
    <w:link w:val="Style_15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35">
    <w:name w:val="Таблицы (моноширинный)"/>
    <w:basedOn w:val="Normal"/>
    <w:next w:val="Normal"/>
    <w:link w:val="Style_72_ch"/>
    <w:qFormat/>
    <w:pPr>
      <w:jc w:val="both"/>
    </w:pPr>
    <w:rPr>
      <w:rFonts w:ascii="Courier New" w:hAnsi="Courier New"/>
      <w:sz w:val="22"/>
    </w:rPr>
  </w:style>
  <w:style w:type="paragraph" w:styleId="Style136">
    <w:name w:val="Заголовок чужого сообщения"/>
    <w:link w:val="Style_153_ch"/>
    <w:qFormat/>
    <w:pPr>
      <w:widowControl/>
      <w:bidi w:val="0"/>
      <w:jc w:val="left"/>
    </w:pPr>
    <w:rPr>
      <w:rFonts w:ascii="Times New Roman" w:hAnsi="Times New Roman" w:eastAsia="Liberation Sans" w:cs="Noto Sans Devanagari"/>
      <w:b/>
      <w:color w:val="FF0000"/>
      <w:spacing w:val="0"/>
      <w:kern w:val="0"/>
      <w:sz w:val="26"/>
      <w:szCs w:val="20"/>
      <w:lang w:val="ru-RU" w:eastAsia="zh-TW" w:bidi="hi-IN"/>
    </w:rPr>
  </w:style>
  <w:style w:type="paragraph" w:styleId="WW8Num7z81">
    <w:name w:val="WW8Num7z8"/>
    <w:link w:val="Style_15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37">
    <w:name w:val="Пример."/>
    <w:basedOn w:val="Style148"/>
    <w:next w:val="Normal"/>
    <w:link w:val="Style_156_ch"/>
    <w:qFormat/>
    <w:pPr>
      <w:spacing w:before="0" w:after="0"/>
      <w:ind w:left="0" w:right="0" w:hanging="0"/>
    </w:pPr>
    <w:rPr/>
  </w:style>
  <w:style w:type="paragraph" w:styleId="WW8Num14z01">
    <w:name w:val="WW8Num14z0"/>
    <w:link w:val="Style_157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WW8Num6z51">
    <w:name w:val="WW8Num6z5"/>
    <w:link w:val="Style_15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3z81">
    <w:name w:val="WW8Num13z8"/>
    <w:link w:val="Style_15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7z61">
    <w:name w:val="WW8Num7z6"/>
    <w:link w:val="Style_16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3z51">
    <w:name w:val="WW8Num13z5"/>
    <w:link w:val="Style_16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5z21">
    <w:name w:val="WW8Num5z2"/>
    <w:link w:val="Style_16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38">
    <w:name w:val="Объект"/>
    <w:basedOn w:val="Normal"/>
    <w:next w:val="Normal"/>
    <w:link w:val="Style_163_ch"/>
    <w:qFormat/>
    <w:pPr>
      <w:jc w:val="both"/>
    </w:pPr>
    <w:rPr/>
  </w:style>
  <w:style w:type="paragraph" w:styleId="Style139">
    <w:name w:val="Название объекта"/>
    <w:basedOn w:val="Normal"/>
    <w:link w:val="Style_164_ch"/>
    <w:qFormat/>
    <w:pPr>
      <w:widowControl/>
      <w:jc w:val="center"/>
    </w:pPr>
    <w:rPr>
      <w:b/>
      <w:smallCaps/>
      <w:sz w:val="32"/>
    </w:rPr>
  </w:style>
  <w:style w:type="paragraph" w:styleId="WW8Num2z61">
    <w:name w:val="WW8Num2z6"/>
    <w:link w:val="Style_16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7z31">
    <w:name w:val="WW8Num7z3"/>
    <w:link w:val="Style_16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Internetlink">
    <w:name w:val="Internet link"/>
    <w:link w:val="Style_8_ch"/>
    <w:qFormat/>
    <w:pPr>
      <w:widowControl/>
      <w:bidi w:val="0"/>
      <w:jc w:val="left"/>
    </w:pPr>
    <w:rPr>
      <w:rFonts w:ascii="Times New Roman" w:hAnsi="Times New Roman" w:eastAsia="Liberation Sans" w:cs="Noto Sans Devanagari"/>
      <w:color w:val="0000FF"/>
      <w:spacing w:val="0"/>
      <w:kern w:val="0"/>
      <w:sz w:val="26"/>
      <w:szCs w:val="20"/>
      <w:u w:val="single"/>
      <w:lang w:val="ru-RU" w:eastAsia="zh-TW" w:bidi="hi-IN"/>
    </w:rPr>
  </w:style>
  <w:style w:type="paragraph" w:styleId="Footnote1">
    <w:name w:val="Footnote"/>
    <w:link w:val="Style_167_ch"/>
    <w:qFormat/>
    <w:pPr>
      <w:widowControl/>
      <w:bidi w:val="0"/>
      <w:jc w:val="left"/>
    </w:pPr>
    <w:rPr>
      <w:rFonts w:ascii="XO Thames" w:hAnsi="XO Thames" w:eastAsia="Liberation Sans" w:cs="Noto Sans Devanagari"/>
      <w:color w:val="757575"/>
      <w:spacing w:val="0"/>
      <w:kern w:val="0"/>
      <w:sz w:val="20"/>
      <w:szCs w:val="20"/>
      <w:lang w:val="ru-RU" w:eastAsia="zh-TW" w:bidi="hi-IN"/>
    </w:rPr>
  </w:style>
  <w:style w:type="paragraph" w:styleId="WW1">
    <w:name w:val="WW-Базовый"/>
    <w:link w:val="Style_168_ch"/>
    <w:qFormat/>
    <w:pPr>
      <w:widowControl/>
      <w:tabs>
        <w:tab w:val="clear" w:pos="720"/>
        <w:tab w:val="left" w:pos="708" w:leader="none"/>
      </w:tabs>
      <w:bidi w:val="0"/>
      <w:spacing w:lineRule="auto" w:line="276" w:before="0" w:after="200"/>
      <w:jc w:val="left"/>
    </w:pPr>
    <w:rPr>
      <w:rFonts w:ascii="Calibri" w:hAnsi="Calibri" w:eastAsia="Liberation Sans" w:cs="Noto Sans Devanagari"/>
      <w:color w:val="00000A"/>
      <w:spacing w:val="0"/>
      <w:kern w:val="0"/>
      <w:sz w:val="22"/>
      <w:szCs w:val="20"/>
      <w:lang w:val="ru-RU" w:eastAsia="zh-TW" w:bidi="hi-IN"/>
    </w:rPr>
  </w:style>
  <w:style w:type="paragraph" w:styleId="Style140">
    <w:name w:val="Заголовок приложения"/>
    <w:basedOn w:val="Normal"/>
    <w:next w:val="Normal"/>
    <w:link w:val="Style_169_ch"/>
    <w:qFormat/>
    <w:pPr>
      <w:jc w:val="right"/>
    </w:pPr>
    <w:rPr>
      <w:sz w:val="24"/>
    </w:rPr>
  </w:style>
  <w:style w:type="paragraph" w:styleId="WW8Num4z31">
    <w:name w:val="WW8Num4z3"/>
    <w:link w:val="Style_17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8z61">
    <w:name w:val="WW8Num8z6"/>
    <w:link w:val="Style_17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18">
    <w:name w:val="TOC 1"/>
    <w:basedOn w:val="Normal"/>
    <w:link w:val="Style_172_ch"/>
    <w:uiPriority w:val="39"/>
    <w:pPr>
      <w:widowControl/>
      <w:bidi w:val="0"/>
      <w:ind w:left="0" w:right="0" w:hanging="0"/>
      <w:jc w:val="left"/>
    </w:pPr>
    <w:rPr>
      <w:rFonts w:ascii="XO Thames" w:hAnsi="XO Thames"/>
      <w:b/>
    </w:rPr>
  </w:style>
  <w:style w:type="paragraph" w:styleId="WW8Num2z31">
    <w:name w:val="WW8Num2z3"/>
    <w:link w:val="Style_17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7z51">
    <w:name w:val="WW8Num7z5"/>
    <w:link w:val="Style_17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6z71">
    <w:name w:val="WW8Num6z7"/>
    <w:link w:val="Style_17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HeaderandFooter1">
    <w:name w:val="Header and Footer"/>
    <w:link w:val="Style_176_ch"/>
    <w:qFormat/>
    <w:pPr>
      <w:widowControl/>
      <w:bidi w:val="0"/>
      <w:spacing w:lineRule="auto" w:line="360"/>
      <w:jc w:val="left"/>
    </w:pPr>
    <w:rPr>
      <w:rFonts w:ascii="XO Thames" w:hAnsi="XO Thames" w:eastAsia="Liberation Sans" w:cs="Noto Sans Devanagari"/>
      <w:color w:val="000000"/>
      <w:spacing w:val="0"/>
      <w:kern w:val="0"/>
      <w:sz w:val="20"/>
      <w:szCs w:val="20"/>
      <w:lang w:val="ru-RU" w:eastAsia="zh-TW" w:bidi="hi-IN"/>
    </w:rPr>
  </w:style>
  <w:style w:type="paragraph" w:styleId="Style141">
    <w:name w:val="Опечатки"/>
    <w:link w:val="Style_177_ch"/>
    <w:qFormat/>
    <w:pPr>
      <w:widowControl/>
      <w:bidi w:val="0"/>
      <w:jc w:val="left"/>
    </w:pPr>
    <w:rPr>
      <w:rFonts w:ascii="Times New Roman" w:hAnsi="Times New Roman" w:eastAsia="Liberation Sans" w:cs="Noto Sans Devanagari"/>
      <w:color w:val="FF0000"/>
      <w:spacing w:val="0"/>
      <w:kern w:val="0"/>
      <w:sz w:val="26"/>
      <w:szCs w:val="20"/>
      <w:lang w:val="ru-RU" w:eastAsia="zh-TW" w:bidi="hi-IN"/>
    </w:rPr>
  </w:style>
  <w:style w:type="paragraph" w:styleId="Style142">
    <w:name w:val="Прижатый влево"/>
    <w:basedOn w:val="Normal"/>
    <w:next w:val="Normal"/>
    <w:link w:val="Style_178_ch"/>
    <w:qFormat/>
    <w:pPr/>
    <w:rPr>
      <w:sz w:val="24"/>
    </w:rPr>
  </w:style>
  <w:style w:type="paragraph" w:styleId="WW8Num8z31">
    <w:name w:val="WW8Num8z3"/>
    <w:link w:val="Style_17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5z11">
    <w:name w:val="WW8Num15z1"/>
    <w:link w:val="Style_180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WW8Num13z71">
    <w:name w:val="WW8Num13z7"/>
    <w:link w:val="Style_18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8z41">
    <w:name w:val="WW8Num8z4"/>
    <w:link w:val="Style_18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43">
    <w:name w:val="Содержимое таблицы"/>
    <w:basedOn w:val="Normal"/>
    <w:link w:val="Style_183_ch"/>
    <w:qFormat/>
    <w:pPr/>
    <w:rPr/>
  </w:style>
  <w:style w:type="paragraph" w:styleId="Style144">
    <w:name w:val="Заголовок ЭР (правое окно)"/>
    <w:basedOn w:val="Style165"/>
    <w:next w:val="Normal"/>
    <w:link w:val="Style_184_ch"/>
    <w:qFormat/>
    <w:pPr>
      <w:spacing w:before="0" w:after="0"/>
      <w:jc w:val="left"/>
    </w:pPr>
    <w:rPr>
      <w:b w:val="false"/>
      <w:color w:val="000000"/>
      <w:sz w:val="24"/>
    </w:rPr>
  </w:style>
  <w:style w:type="paragraph" w:styleId="WW8Num12z51">
    <w:name w:val="WW8Num12z5"/>
    <w:link w:val="Style_18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4z01">
    <w:name w:val="WW8Num4z0"/>
    <w:link w:val="Style_187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9">
    <w:name w:val="TOC 9"/>
    <w:basedOn w:val="Normal"/>
    <w:link w:val="Style_188_ch"/>
    <w:uiPriority w:val="39"/>
    <w:pPr>
      <w:widowControl/>
      <w:bidi w:val="0"/>
      <w:ind w:left="1600" w:right="0" w:hanging="0"/>
      <w:jc w:val="left"/>
    </w:pPr>
    <w:rPr/>
  </w:style>
  <w:style w:type="paragraph" w:styleId="WW8Num8z11">
    <w:name w:val="WW8Num8z1"/>
    <w:link w:val="Style_18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45">
    <w:name w:val="Выделение для Базового Поиска"/>
    <w:link w:val="Style_190_ch"/>
    <w:qFormat/>
    <w:pPr>
      <w:widowControl/>
      <w:bidi w:val="0"/>
      <w:jc w:val="left"/>
    </w:pPr>
    <w:rPr>
      <w:rFonts w:ascii="Times New Roman" w:hAnsi="Times New Roman" w:eastAsia="Liberation Sans" w:cs="Noto Sans Devanagari"/>
      <w:b/>
      <w:color w:val="0058A9"/>
      <w:spacing w:val="0"/>
      <w:kern w:val="0"/>
      <w:sz w:val="26"/>
      <w:szCs w:val="20"/>
      <w:lang w:val="ru-RU" w:eastAsia="zh-TW" w:bidi="hi-IN"/>
    </w:rPr>
  </w:style>
  <w:style w:type="paragraph" w:styleId="WW8Num5z81">
    <w:name w:val="WW8Num5z8"/>
    <w:link w:val="Style_19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3z81">
    <w:name w:val="WW8Num3z8"/>
    <w:link w:val="Style_19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7z21">
    <w:name w:val="WW8Num7z2"/>
    <w:link w:val="Style_19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6z21">
    <w:name w:val="WW8Num6z2"/>
    <w:link w:val="Style_19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46">
    <w:name w:val="Заголовок таблицы"/>
    <w:basedOn w:val="Style143"/>
    <w:link w:val="Style_195_ch"/>
    <w:qFormat/>
    <w:pPr>
      <w:jc w:val="center"/>
    </w:pPr>
    <w:rPr>
      <w:b/>
    </w:rPr>
  </w:style>
  <w:style w:type="paragraph" w:styleId="WW8Num3z31">
    <w:name w:val="WW8Num3z3"/>
    <w:link w:val="Style_19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5z61">
    <w:name w:val="WW8Num15z6"/>
    <w:link w:val="Style_19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47">
    <w:name w:val="Текст выноски"/>
    <w:basedOn w:val="Normal"/>
    <w:link w:val="Style_198_ch"/>
    <w:qFormat/>
    <w:pPr/>
    <w:rPr>
      <w:rFonts w:ascii="Tahoma" w:hAnsi="Tahoma"/>
      <w:sz w:val="16"/>
    </w:rPr>
  </w:style>
  <w:style w:type="paragraph" w:styleId="Pagenumber1">
    <w:name w:val="page number"/>
    <w:basedOn w:val="16"/>
    <w:link w:val="Style_199_ch"/>
    <w:qFormat/>
    <w:pPr/>
    <w:rPr/>
  </w:style>
  <w:style w:type="paragraph" w:styleId="WW8Num15z31">
    <w:name w:val="WW8Num15z3"/>
    <w:link w:val="Style_20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48">
    <w:name w:val="Внимание"/>
    <w:basedOn w:val="Normal"/>
    <w:next w:val="Normal"/>
    <w:link w:val="Style_82_ch"/>
    <w:qFormat/>
    <w:pPr>
      <w:spacing w:before="240" w:after="240"/>
      <w:ind w:left="420" w:right="420" w:firstLine="300"/>
      <w:jc w:val="both"/>
    </w:pPr>
    <w:rPr>
      <w:sz w:val="24"/>
      <w:highlight w:val="yellow"/>
    </w:rPr>
  </w:style>
  <w:style w:type="paragraph" w:styleId="8">
    <w:name w:val="TOC 8"/>
    <w:basedOn w:val="Normal"/>
    <w:link w:val="Style_201_ch"/>
    <w:uiPriority w:val="39"/>
    <w:pPr>
      <w:widowControl/>
      <w:bidi w:val="0"/>
      <w:ind w:left="1400" w:right="0" w:hanging="0"/>
      <w:jc w:val="left"/>
    </w:pPr>
    <w:rPr/>
  </w:style>
  <w:style w:type="paragraph" w:styleId="WW8Num12z61">
    <w:name w:val="WW8Num12z6"/>
    <w:link w:val="Style_20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6z81">
    <w:name w:val="WW8Num6z8"/>
    <w:link w:val="Style_20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26">
    <w:name w:val="Знак Знак Знак2"/>
    <w:basedOn w:val="Normal"/>
    <w:link w:val="Style_204_ch"/>
    <w:qFormat/>
    <w:pPr>
      <w:widowControl/>
      <w:spacing w:lineRule="exact" w:line="240" w:before="0" w:after="160"/>
    </w:pPr>
    <w:rPr>
      <w:rFonts w:ascii="Verdana" w:hAnsi="Verdana"/>
      <w:sz w:val="20"/>
    </w:rPr>
  </w:style>
  <w:style w:type="paragraph" w:styleId="Style149">
    <w:name w:val="Моноширинный"/>
    <w:basedOn w:val="Normal"/>
    <w:next w:val="Normal"/>
    <w:link w:val="Style_205_ch"/>
    <w:qFormat/>
    <w:pPr>
      <w:jc w:val="both"/>
    </w:pPr>
    <w:rPr>
      <w:rFonts w:ascii="Courier New" w:hAnsi="Courier New"/>
      <w:sz w:val="22"/>
    </w:rPr>
  </w:style>
  <w:style w:type="paragraph" w:styleId="Style150">
    <w:name w:val="Подзаголовок для информации об изменениях"/>
    <w:basedOn w:val="Style153"/>
    <w:next w:val="Normal"/>
    <w:link w:val="Style_206_ch"/>
    <w:qFormat/>
    <w:pPr/>
    <w:rPr>
      <w:b/>
      <w:sz w:val="24"/>
    </w:rPr>
  </w:style>
  <w:style w:type="paragraph" w:styleId="WW8Num12z31">
    <w:name w:val="WW8Num12z3"/>
    <w:link w:val="Style_20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0z51">
    <w:name w:val="WW8Num10z5"/>
    <w:link w:val="Style_20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z11">
    <w:name w:val="WW8Num1z1"/>
    <w:link w:val="Style_20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51">
    <w:name w:val="Информация об изменениях документа"/>
    <w:basedOn w:val="Style100"/>
    <w:next w:val="Normal"/>
    <w:link w:val="Style_210_ch"/>
    <w:qFormat/>
    <w:pPr>
      <w:spacing w:before="0" w:after="0"/>
    </w:pPr>
    <w:rPr>
      <w:i/>
    </w:rPr>
  </w:style>
  <w:style w:type="paragraph" w:styleId="Style152">
    <w:name w:val="Гипертекстовая ссылка"/>
    <w:link w:val="Style_40_ch"/>
    <w:qFormat/>
    <w:pPr>
      <w:widowControl/>
      <w:bidi w:val="0"/>
      <w:jc w:val="left"/>
    </w:pPr>
    <w:rPr>
      <w:rFonts w:ascii="Times New Roman" w:hAnsi="Times New Roman" w:eastAsia="Liberation Sans" w:cs="Noto Sans Devanagari"/>
      <w:b/>
      <w:color w:val="000000"/>
      <w:spacing w:val="0"/>
      <w:kern w:val="0"/>
      <w:sz w:val="26"/>
      <w:szCs w:val="20"/>
      <w:lang w:val="ru-RU" w:eastAsia="zh-TW" w:bidi="hi-IN"/>
    </w:rPr>
  </w:style>
  <w:style w:type="paragraph" w:styleId="Style153">
    <w:name w:val="Текст информации об изменениях"/>
    <w:basedOn w:val="Normal"/>
    <w:next w:val="Normal"/>
    <w:link w:val="Style_97_ch"/>
    <w:qFormat/>
    <w:pPr>
      <w:jc w:val="both"/>
    </w:pPr>
    <w:rPr>
      <w:color w:val="353842"/>
      <w:sz w:val="20"/>
    </w:rPr>
  </w:style>
  <w:style w:type="paragraph" w:styleId="WW8Num10z31">
    <w:name w:val="WW8Num10z3"/>
    <w:link w:val="Style_21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0z21">
    <w:name w:val="WW8Num10z2"/>
    <w:link w:val="Style_21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5z51">
    <w:name w:val="WW8Num5z5"/>
    <w:link w:val="Style_21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Emphasis">
    <w:name w:val="Emphasis"/>
    <w:link w:val="Style_214_ch"/>
    <w:qFormat/>
    <w:pPr>
      <w:widowControl/>
      <w:bidi w:val="0"/>
      <w:jc w:val="left"/>
    </w:pPr>
    <w:rPr>
      <w:rFonts w:ascii="Times New Roman" w:hAnsi="Times New Roman" w:eastAsia="Liberation Sans" w:cs="Noto Sans Devanagari"/>
      <w:i/>
      <w:color w:val="000000"/>
      <w:spacing w:val="0"/>
      <w:kern w:val="0"/>
      <w:sz w:val="26"/>
      <w:szCs w:val="20"/>
      <w:lang w:val="ru-RU" w:eastAsia="zh-TW" w:bidi="hi-IN"/>
    </w:rPr>
  </w:style>
  <w:style w:type="paragraph" w:styleId="WW8Num11z51">
    <w:name w:val="WW8Num11z5"/>
    <w:link w:val="Style_21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3z01">
    <w:name w:val="WW8Num3z0"/>
    <w:link w:val="Style_216_ch"/>
    <w:qFormat/>
    <w:pPr>
      <w:widowControl/>
      <w:bidi w:val="0"/>
      <w:jc w:val="left"/>
    </w:pPr>
    <w:rPr>
      <w:rFonts w:ascii="Times New Roman" w:hAnsi="Times New Roman" w:eastAsia="Liberation Sans" w:cs="Noto Sans Devanagari"/>
      <w:caps w:val="false"/>
      <w:smallCaps w:val="false"/>
      <w:color w:val="000000"/>
      <w:spacing w:val="0"/>
      <w:kern w:val="0"/>
      <w:sz w:val="28"/>
      <w:szCs w:val="20"/>
      <w:lang w:val="ru-RU" w:eastAsia="zh-TW" w:bidi="hi-IN"/>
    </w:rPr>
  </w:style>
  <w:style w:type="paragraph" w:styleId="WW8Num1z51">
    <w:name w:val="WW8Num1z5"/>
    <w:link w:val="Style_21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54">
    <w:name w:val="Куда обратиться?"/>
    <w:basedOn w:val="Style148"/>
    <w:next w:val="Normal"/>
    <w:link w:val="Style_218_ch"/>
    <w:qFormat/>
    <w:pPr>
      <w:spacing w:before="0" w:after="0"/>
      <w:ind w:left="0" w:right="0" w:hanging="0"/>
    </w:pPr>
    <w:rPr/>
  </w:style>
  <w:style w:type="paragraph" w:styleId="Style155">
    <w:name w:val="Обычный (веб)"/>
    <w:basedOn w:val="Normal"/>
    <w:link w:val="Style_219_ch"/>
    <w:qFormat/>
    <w:pPr>
      <w:widowControl/>
      <w:spacing w:before="100" w:after="100"/>
    </w:pPr>
    <w:rPr>
      <w:sz w:val="24"/>
    </w:rPr>
  </w:style>
  <w:style w:type="paragraph" w:styleId="51">
    <w:name w:val="TOC 5"/>
    <w:basedOn w:val="Normal"/>
    <w:link w:val="Style_220_ch"/>
    <w:uiPriority w:val="39"/>
    <w:pPr>
      <w:widowControl/>
      <w:bidi w:val="0"/>
      <w:ind w:left="800" w:right="0" w:hanging="0"/>
      <w:jc w:val="left"/>
    </w:pPr>
    <w:rPr/>
  </w:style>
  <w:style w:type="paragraph" w:styleId="FollowedHyperlink1">
    <w:name w:val="FollowedHyperlink"/>
    <w:link w:val="Style_221_ch"/>
    <w:qFormat/>
    <w:pPr>
      <w:widowControl/>
      <w:bidi w:val="0"/>
      <w:jc w:val="left"/>
    </w:pPr>
    <w:rPr>
      <w:rFonts w:ascii="Times New Roman" w:hAnsi="Times New Roman" w:eastAsia="Liberation Sans" w:cs="Noto Sans Devanagari"/>
      <w:color w:val="800080"/>
      <w:spacing w:val="0"/>
      <w:kern w:val="0"/>
      <w:sz w:val="26"/>
      <w:szCs w:val="20"/>
      <w:u w:val="single"/>
      <w:lang w:val="ru-RU" w:eastAsia="zh-TW" w:bidi="hi-IN"/>
    </w:rPr>
  </w:style>
  <w:style w:type="paragraph" w:styleId="CharChar1">
    <w:name w:val="Char Char"/>
    <w:basedOn w:val="Normal"/>
    <w:link w:val="Style_222_ch"/>
    <w:qFormat/>
    <w:pPr>
      <w:widowControl/>
      <w:spacing w:lineRule="exact" w:line="240" w:before="0" w:after="160"/>
    </w:pPr>
    <w:rPr>
      <w:rFonts w:ascii="Verdana" w:hAnsi="Verdana"/>
      <w:sz w:val="20"/>
    </w:rPr>
  </w:style>
  <w:style w:type="paragraph" w:styleId="WW8Num4z41">
    <w:name w:val="WW8Num4z4"/>
    <w:link w:val="Style_22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56">
    <w:name w:val="Внимание: криминал!!"/>
    <w:basedOn w:val="Style148"/>
    <w:next w:val="Normal"/>
    <w:link w:val="Style_224_ch"/>
    <w:qFormat/>
    <w:pPr>
      <w:spacing w:before="0" w:after="0"/>
      <w:ind w:left="0" w:right="0" w:hanging="0"/>
    </w:pPr>
    <w:rPr/>
  </w:style>
  <w:style w:type="paragraph" w:styleId="Style157">
    <w:name w:val="Верхний колонтитул слева"/>
    <w:basedOn w:val="Normal"/>
    <w:link w:val="Style_2_ch"/>
    <w:qFormat/>
    <w:pPr>
      <w:tabs>
        <w:tab w:val="clear" w:pos="720"/>
        <w:tab w:val="center" w:pos="4819" w:leader="none"/>
        <w:tab w:val="right" w:pos="9638" w:leader="none"/>
      </w:tabs>
    </w:pPr>
    <w:rPr/>
  </w:style>
  <w:style w:type="paragraph" w:styleId="Style158">
    <w:name w:val="Выделение для Базового Поиска (курсив)"/>
    <w:link w:val="Style_225_ch"/>
    <w:qFormat/>
    <w:pPr>
      <w:widowControl/>
      <w:bidi w:val="0"/>
      <w:jc w:val="left"/>
    </w:pPr>
    <w:rPr>
      <w:rFonts w:ascii="Times New Roman" w:hAnsi="Times New Roman" w:eastAsia="Liberation Sans" w:cs="Noto Sans Devanagari"/>
      <w:b/>
      <w:i/>
      <w:color w:val="0058A9"/>
      <w:spacing w:val="0"/>
      <w:kern w:val="0"/>
      <w:sz w:val="26"/>
      <w:szCs w:val="20"/>
      <w:lang w:val="ru-RU" w:eastAsia="zh-TW" w:bidi="hi-IN"/>
    </w:rPr>
  </w:style>
  <w:style w:type="paragraph" w:styleId="Style159">
    <w:name w:val="Подвал для информации об изменениях"/>
    <w:basedOn w:val="1"/>
    <w:next w:val="Normal"/>
    <w:link w:val="Style_226_ch"/>
    <w:qFormat/>
    <w:pPr>
      <w:spacing w:before="0" w:after="0"/>
      <w:ind w:left="0" w:right="0" w:hanging="0"/>
      <w:jc w:val="both"/>
    </w:pPr>
    <w:rPr>
      <w:b w:val="false"/>
      <w:color w:val="000000"/>
      <w:sz w:val="20"/>
    </w:rPr>
  </w:style>
  <w:style w:type="paragraph" w:styleId="WW8Num11z71">
    <w:name w:val="WW8Num11z7"/>
    <w:link w:val="Style_22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3z41">
    <w:name w:val="WW8Num13z4"/>
    <w:link w:val="Style_22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Match1">
    <w:name w:val="match"/>
    <w:link w:val="Style_2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4z71">
    <w:name w:val="WW8Num4z7"/>
    <w:link w:val="Style_22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3z11">
    <w:name w:val="WW8Num3z1"/>
    <w:link w:val="Style_23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2z01">
    <w:name w:val="WW8Num12z0"/>
    <w:link w:val="Style_231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WW8Num5z61">
    <w:name w:val="WW8Num5z6"/>
    <w:link w:val="Style_23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8z71">
    <w:name w:val="WW8Num8z7"/>
    <w:link w:val="Style_23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310">
    <w:name w:val="Style13"/>
    <w:basedOn w:val="Normal"/>
    <w:link w:val="Style_9_ch"/>
    <w:qFormat/>
    <w:pPr>
      <w:spacing w:lineRule="exact" w:line="240"/>
      <w:jc w:val="center"/>
    </w:pPr>
    <w:rPr>
      <w:sz w:val="24"/>
    </w:rPr>
  </w:style>
  <w:style w:type="paragraph" w:styleId="312">
    <w:name w:val="Знак Знак31"/>
    <w:basedOn w:val="Normal"/>
    <w:link w:val="Style_234_ch"/>
    <w:qFormat/>
    <w:pPr>
      <w:widowControl/>
      <w:tabs>
        <w:tab w:val="clear" w:pos="720"/>
        <w:tab w:val="left" w:pos="2160" w:leader="none"/>
      </w:tabs>
      <w:spacing w:lineRule="exact" w:line="240" w:before="120" w:after="0"/>
    </w:pPr>
    <w:rPr>
      <w:sz w:val="24"/>
    </w:rPr>
  </w:style>
  <w:style w:type="paragraph" w:styleId="Style160">
    <w:name w:val="Основной шрифт абзаца"/>
    <w:link w:val="Style_23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z81">
    <w:name w:val="WW8Num1z8"/>
    <w:link w:val="Style_23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1z61">
    <w:name w:val="WW8Num11z6"/>
    <w:link w:val="Style_23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61">
    <w:name w:val="ЭР-содержание (правое окно)"/>
    <w:basedOn w:val="Normal"/>
    <w:next w:val="Normal"/>
    <w:link w:val="Style_238_ch"/>
    <w:qFormat/>
    <w:pPr>
      <w:spacing w:before="300" w:after="0"/>
    </w:pPr>
    <w:rPr/>
  </w:style>
  <w:style w:type="paragraph" w:styleId="Style162">
    <w:name w:val="Колонтитул (левый)"/>
    <w:basedOn w:val="Style112"/>
    <w:next w:val="Normal"/>
    <w:link w:val="Style_239_ch"/>
    <w:qFormat/>
    <w:pPr>
      <w:jc w:val="both"/>
    </w:pPr>
    <w:rPr>
      <w:sz w:val="16"/>
    </w:rPr>
  </w:style>
  <w:style w:type="paragraph" w:styleId="Style163">
    <w:name w:val="Subtitle"/>
    <w:basedOn w:val="Normal"/>
    <w:link w:val="Style_240_ch"/>
    <w:uiPriority w:val="11"/>
    <w:qFormat/>
    <w:pPr>
      <w:widowControl/>
      <w:bidi w:val="0"/>
      <w:jc w:val="left"/>
    </w:pPr>
    <w:rPr>
      <w:rFonts w:ascii="XO Thames" w:hAnsi="XO Thames"/>
      <w:i/>
      <w:color w:val="616161"/>
      <w:sz w:val="24"/>
    </w:rPr>
  </w:style>
  <w:style w:type="paragraph" w:styleId="Appleconvertedspace1">
    <w:name w:val="apple-converted-space"/>
    <w:basedOn w:val="16"/>
    <w:link w:val="Style_22_ch"/>
    <w:qFormat/>
    <w:pPr/>
    <w:rPr/>
  </w:style>
  <w:style w:type="paragraph" w:styleId="ConsTitle1">
    <w:name w:val="ConsTitle"/>
    <w:link w:val="Style_241_ch"/>
    <w:qFormat/>
    <w:pPr>
      <w:widowControl w:val="false"/>
      <w:bidi w:val="0"/>
      <w:jc w:val="left"/>
    </w:pPr>
    <w:rPr>
      <w:rFonts w:ascii="Arial" w:hAnsi="Arial" w:eastAsia="Liberation Sans" w:cs="Noto Sans Devanagari"/>
      <w:b/>
      <w:color w:val="000000"/>
      <w:spacing w:val="0"/>
      <w:kern w:val="0"/>
      <w:sz w:val="16"/>
      <w:szCs w:val="20"/>
      <w:lang w:val="ru-RU" w:eastAsia="zh-TW" w:bidi="hi-IN"/>
    </w:rPr>
  </w:style>
  <w:style w:type="paragraph" w:styleId="Toc101">
    <w:name w:val="toc 10"/>
    <w:link w:val="Style_242_ch"/>
    <w:uiPriority w:val="39"/>
    <w:qFormat/>
    <w:pPr>
      <w:widowControl/>
      <w:bidi w:val="0"/>
      <w:ind w:left="1800" w:hanging="0"/>
      <w:jc w:val="left"/>
    </w:pPr>
    <w:rPr>
      <w:rFonts w:ascii="Times New Roman" w:hAnsi="Times New Roman" w:eastAsia="Liberation Sans" w:cs="Noto Sans Devanagari"/>
      <w:color w:val="000000"/>
      <w:spacing w:val="0"/>
      <w:kern w:val="0"/>
      <w:sz w:val="26"/>
      <w:szCs w:val="20"/>
      <w:lang w:val="ru-RU" w:eastAsia="zh-TW" w:bidi="hi-IN"/>
    </w:rPr>
  </w:style>
  <w:style w:type="paragraph" w:styleId="19">
    <w:name w:val="Указатель1"/>
    <w:basedOn w:val="Normal"/>
    <w:link w:val="Style_243_ch"/>
    <w:qFormat/>
    <w:pPr/>
    <w:rPr/>
  </w:style>
  <w:style w:type="paragraph" w:styleId="Style164">
    <w:name w:val="Title"/>
    <w:basedOn w:val="Normal"/>
    <w:link w:val="Style_244_ch"/>
    <w:uiPriority w:val="10"/>
    <w:qFormat/>
    <w:pPr>
      <w:widowControl/>
      <w:bidi w:val="0"/>
      <w:jc w:val="left"/>
    </w:pPr>
    <w:rPr>
      <w:rFonts w:ascii="XO Thames" w:hAnsi="XO Thames"/>
      <w:b/>
      <w:sz w:val="52"/>
    </w:rPr>
  </w:style>
  <w:style w:type="paragraph" w:styleId="WW8Num11z01">
    <w:name w:val="WW8Num11z0"/>
    <w:link w:val="Style_246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WW8Num4z21">
    <w:name w:val="WW8Num4z2"/>
    <w:link w:val="Style_24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ConsPlusNormal5">
    <w:name w:val="ConsPlusNormal"/>
    <w:link w:val="Style_19_ch"/>
    <w:qFormat/>
    <w:pPr>
      <w:widowControl/>
      <w:bidi w:val="0"/>
      <w:ind w:left="0" w:right="0" w:firstLine="720"/>
      <w:jc w:val="left"/>
    </w:pPr>
    <w:rPr>
      <w:rFonts w:ascii="Arial" w:hAnsi="Arial" w:eastAsia="Liberation Sans" w:cs="Noto Sans Devanagari"/>
      <w:color w:val="000000"/>
      <w:spacing w:val="0"/>
      <w:kern w:val="0"/>
      <w:sz w:val="20"/>
      <w:szCs w:val="20"/>
      <w:lang w:val="ru-RU" w:eastAsia="zh-TW" w:bidi="hi-IN"/>
    </w:rPr>
  </w:style>
  <w:style w:type="paragraph" w:styleId="WW8Num10z11">
    <w:name w:val="WW8Num10z1"/>
    <w:link w:val="Style_24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65">
    <w:name w:val="Заголовок ЭР (левое окно)"/>
    <w:basedOn w:val="Normal"/>
    <w:next w:val="Normal"/>
    <w:link w:val="Style_185_ch"/>
    <w:qFormat/>
    <w:pPr>
      <w:spacing w:before="300" w:after="250"/>
      <w:jc w:val="center"/>
    </w:pPr>
    <w:rPr>
      <w:b/>
      <w:color w:val="26282F"/>
      <w:sz w:val="28"/>
    </w:rPr>
  </w:style>
  <w:style w:type="paragraph" w:styleId="Style166">
    <w:name w:val="Сравнение редакций. Добавленный фрагмент"/>
    <w:link w:val="Style_24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6z61">
    <w:name w:val="WW8Num6z6"/>
    <w:link w:val="Style_25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67">
    <w:name w:val="Цветовое выделение"/>
    <w:link w:val="Style_45_ch"/>
    <w:qFormat/>
    <w:pPr>
      <w:widowControl/>
      <w:bidi w:val="0"/>
      <w:jc w:val="left"/>
    </w:pPr>
    <w:rPr>
      <w:rFonts w:ascii="Times New Roman" w:hAnsi="Times New Roman" w:eastAsia="Liberation Sans" w:cs="Noto Sans Devanagari"/>
      <w:b/>
      <w:color w:val="26282F"/>
      <w:spacing w:val="0"/>
      <w:kern w:val="0"/>
      <w:sz w:val="26"/>
      <w:szCs w:val="20"/>
      <w:lang w:val="ru-RU" w:eastAsia="zh-TW" w:bidi="hi-IN"/>
    </w:rPr>
  </w:style>
  <w:style w:type="paragraph" w:styleId="WW8Num1z21">
    <w:name w:val="WW8Num1z2"/>
    <w:link w:val="Style_25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68">
    <w:name w:val="Ссылка на официальную публикацию"/>
    <w:basedOn w:val="Normal"/>
    <w:next w:val="Normal"/>
    <w:link w:val="Style_252_ch"/>
    <w:qFormat/>
    <w:pPr>
      <w:jc w:val="both"/>
    </w:pPr>
    <w:rPr>
      <w:sz w:val="24"/>
    </w:rPr>
  </w:style>
  <w:style w:type="paragraph" w:styleId="WW8Num6z11">
    <w:name w:val="WW8Num6z1"/>
    <w:link w:val="Style_25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69">
    <w:name w:val="Формула"/>
    <w:basedOn w:val="Normal"/>
    <w:next w:val="Normal"/>
    <w:link w:val="Style_254_ch"/>
    <w:qFormat/>
    <w:pPr>
      <w:spacing w:before="240" w:after="240"/>
      <w:ind w:left="420" w:right="420" w:firstLine="300"/>
      <w:jc w:val="both"/>
    </w:pPr>
    <w:rPr>
      <w:sz w:val="24"/>
      <w:highlight w:val="yellow"/>
    </w:rPr>
  </w:style>
  <w:style w:type="paragraph" w:styleId="WW8Num8z01">
    <w:name w:val="WW8Num8z0"/>
    <w:link w:val="Style_255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Style712">
    <w:name w:val="Style7"/>
    <w:basedOn w:val="Normal"/>
    <w:link w:val="Style_11_ch"/>
    <w:qFormat/>
    <w:pPr>
      <w:spacing w:lineRule="exact" w:line="360"/>
      <w:ind w:left="0" w:right="0" w:firstLine="725"/>
      <w:jc w:val="both"/>
    </w:pPr>
    <w:rPr>
      <w:sz w:val="24"/>
    </w:rPr>
  </w:style>
  <w:style w:type="paragraph" w:styleId="WW8Num10z41">
    <w:name w:val="WW8Num10z4"/>
    <w:link w:val="Style_25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ConsPlusCell1">
    <w:name w:val="ConsPlusCell"/>
    <w:link w:val="Style_16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WW8Num2z51">
    <w:name w:val="WW8Num2z5"/>
    <w:link w:val="Style_25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302">
    <w:name w:val="Style30"/>
    <w:basedOn w:val="Normal"/>
    <w:link w:val="Style_258_ch"/>
    <w:qFormat/>
    <w:pPr>
      <w:spacing w:lineRule="exact" w:line="240"/>
      <w:ind w:left="0" w:right="0" w:hanging="629"/>
    </w:pPr>
    <w:rPr>
      <w:rFonts w:ascii="Times New Roman" w:hAnsi="Times New Roman"/>
      <w:sz w:val="24"/>
    </w:rPr>
  </w:style>
  <w:style w:type="paragraph" w:styleId="Style170">
    <w:name w:val="Переменная часть"/>
    <w:basedOn w:val="Style125"/>
    <w:next w:val="Normal"/>
    <w:link w:val="Style_259_ch"/>
    <w:qFormat/>
    <w:pPr/>
    <w:rPr>
      <w:rFonts w:ascii="Arial" w:hAnsi="Arial"/>
      <w:sz w:val="20"/>
    </w:rPr>
  </w:style>
  <w:style w:type="paragraph" w:styleId="Formattexttopleveltext1">
    <w:name w:val="formattext topleveltext"/>
    <w:basedOn w:val="Normal"/>
    <w:link w:val="Style_23_ch"/>
    <w:qFormat/>
    <w:pPr>
      <w:widowControl/>
      <w:spacing w:before="100" w:after="100"/>
    </w:pPr>
    <w:rPr>
      <w:rFonts w:ascii="Times New Roman" w:hAnsi="Times New Roman"/>
      <w:sz w:val="24"/>
    </w:rPr>
  </w:style>
  <w:style w:type="paragraph" w:styleId="Style171">
    <w:name w:val="Body Text Indent"/>
    <w:basedOn w:val="Normal"/>
    <w:link w:val="Style_260_ch"/>
    <w:pPr>
      <w:widowControl/>
      <w:spacing w:before="100" w:after="100"/>
      <w:ind w:left="0" w:right="0" w:firstLine="708"/>
      <w:jc w:val="both"/>
    </w:pPr>
    <w:rPr>
      <w:rFonts w:ascii="Times New Roman" w:hAnsi="Times New Roman"/>
      <w:sz w:val="28"/>
    </w:rPr>
  </w:style>
  <w:style w:type="paragraph" w:styleId="Style172">
    <w:name w:val=" Знак Знак Знак"/>
    <w:basedOn w:val="Normal"/>
    <w:link w:val="Style_261_ch"/>
    <w:qFormat/>
    <w:pPr>
      <w:widowControl/>
      <w:spacing w:lineRule="exact" w:line="240" w:before="0" w:after="160"/>
    </w:pPr>
    <w:rPr>
      <w:rFonts w:ascii="Verdana" w:hAnsi="Verdana"/>
      <w:sz w:val="20"/>
    </w:rPr>
  </w:style>
  <w:style w:type="paragraph" w:styleId="WW8Num1z61">
    <w:name w:val="WW8Num1z6"/>
    <w:link w:val="Style_26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table" w:default="1" w:styleId="Style_15">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471</TotalTime>
  <Application>LibreOffice/6.1.3.2$Linux_X86_64 LibreOffice_project/10$Build-2</Application>
  <Pages>42</Pages>
  <Words>10510</Words>
  <Characters>87694</Characters>
  <CharactersWithSpaces>101683</CharactersWithSpaces>
  <Paragraphs>660</Paragraphs>
  <Company>КонсультантПлюс Версия 4017.00.96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2018-10-09T13:54:00Z</dcterms:created>
  <dc:creator/>
  <dc:description/>
  <dc:language>ru-RU</dc:language>
  <cp:lastModifiedBy/>
  <cp:lastPrinted>2019-01-21T11:00:58Z</cp:lastPrinted>
  <dcterms:modified xsi:type="dcterms:W3CDTF">2019-01-21T11:06:06Z</dcterms:modified>
  <cp:revision>39</cp:revision>
  <dc:subject/>
  <dc:title>Федеральный закон от 03.08.2018 N 289-ФЗ"О таможенном регулировании в Российской Федерации и о внесении изменений в отдельные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1.0</vt:lpwstr>
  </property>
  <property fmtid="{D5CDD505-2E9C-101B-9397-08002B2CF9AE}" pid="3" name="Company">
    <vt:lpwstr>КонсультантПлюс Версия 4017.00.96</vt:lpwstr>
  </property>
  <property fmtid="{D5CDD505-2E9C-101B-9397-08002B2CF9AE}" pid="4" name="DocSecurity">
    <vt:i4>0</vt:i4>
  </property>
  <property fmtid="{D5CDD505-2E9C-101B-9397-08002B2CF9AE}" pid="5" name="ScaleCrop">
    <vt:bool>0</vt:bool>
  </property>
</Properties>
</file>