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FAD" w:rsidRDefault="00CC6FAD">
      <w:pPr>
        <w:pStyle w:val="ConsPlusNormal"/>
        <w:jc w:val="right"/>
        <w:outlineLvl w:val="0"/>
      </w:pPr>
      <w:r>
        <w:t>Приложение N 7</w:t>
      </w:r>
    </w:p>
    <w:p w:rsidR="00CC6FAD" w:rsidRDefault="00CC6FAD">
      <w:pPr>
        <w:pStyle w:val="ConsPlusNormal"/>
        <w:jc w:val="right"/>
      </w:pPr>
      <w:r>
        <w:t>к Государственной программе развития</w:t>
      </w:r>
    </w:p>
    <w:p w:rsidR="00CC6FAD" w:rsidRDefault="00CC6FAD">
      <w:pPr>
        <w:pStyle w:val="ConsPlusNormal"/>
        <w:jc w:val="right"/>
      </w:pPr>
      <w:r>
        <w:t>сельского хозяйства и регулирования</w:t>
      </w:r>
    </w:p>
    <w:p w:rsidR="00CC6FAD" w:rsidRDefault="00CC6FAD">
      <w:pPr>
        <w:pStyle w:val="ConsPlusNormal"/>
        <w:jc w:val="right"/>
      </w:pPr>
      <w:r>
        <w:t>рынков сельскохозяйственной продукции,</w:t>
      </w:r>
    </w:p>
    <w:p w:rsidR="00CC6FAD" w:rsidRDefault="00CC6FAD">
      <w:pPr>
        <w:pStyle w:val="ConsPlusNormal"/>
        <w:jc w:val="right"/>
      </w:pPr>
      <w:r>
        <w:t>сырья и продовольствия</w:t>
      </w:r>
    </w:p>
    <w:p w:rsidR="00CC6FAD" w:rsidRDefault="00CC6FAD">
      <w:pPr>
        <w:pStyle w:val="ConsPlusNormal"/>
        <w:jc w:val="right"/>
      </w:pPr>
      <w:r>
        <w:t>на 2013 - 2020 годы</w:t>
      </w:r>
    </w:p>
    <w:p w:rsidR="00CC6FAD" w:rsidRDefault="00CC6FAD">
      <w:pPr>
        <w:pStyle w:val="ConsPlusNormal"/>
        <w:jc w:val="both"/>
      </w:pPr>
    </w:p>
    <w:p w:rsidR="00CC6FAD" w:rsidRDefault="00CC6FAD">
      <w:pPr>
        <w:pStyle w:val="ConsPlusTitle"/>
        <w:jc w:val="center"/>
      </w:pPr>
      <w:r>
        <w:t>ПРАВИЛА</w:t>
      </w:r>
    </w:p>
    <w:p w:rsidR="00CC6FAD" w:rsidRDefault="00CC6FAD">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CC6FAD" w:rsidRDefault="00CC6FAD">
      <w:pPr>
        <w:pStyle w:val="ConsPlusTitle"/>
        <w:jc w:val="center"/>
      </w:pPr>
      <w:r>
        <w:t>БЮДЖЕТА БЮДЖЕТАМ СУБЪЕКТОВ РОССИЙСКОЙ ФЕДЕРАЦИИ</w:t>
      </w:r>
    </w:p>
    <w:p w:rsidR="00CC6FAD" w:rsidRDefault="00CC6FAD">
      <w:pPr>
        <w:pStyle w:val="ConsPlusTitle"/>
        <w:jc w:val="center"/>
      </w:pPr>
      <w:r>
        <w:t xml:space="preserve">НА ОКАЗАНИЕ НЕСВЯЗАННОЙ ПОДДЕРЖКИ </w:t>
      </w:r>
      <w:proofErr w:type="gramStart"/>
      <w:r>
        <w:t>СЕЛЬСКОХОЗЯЙСТВЕННЫМ</w:t>
      </w:r>
      <w:proofErr w:type="gramEnd"/>
    </w:p>
    <w:p w:rsidR="00CC6FAD" w:rsidRDefault="00CC6FAD">
      <w:pPr>
        <w:pStyle w:val="ConsPlusTitle"/>
        <w:jc w:val="center"/>
      </w:pPr>
      <w:r>
        <w:t>ТОВАРОПРОИЗВОДИТЕЛЯМ В ОБЛАСТИ РАСТЕНИЕВОДСТВА</w:t>
      </w:r>
    </w:p>
    <w:p w:rsidR="00CC6FAD" w:rsidRDefault="00CC6F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C6FAD">
        <w:trPr>
          <w:jc w:val="center"/>
        </w:trPr>
        <w:tc>
          <w:tcPr>
            <w:tcW w:w="9294" w:type="dxa"/>
            <w:tcBorders>
              <w:top w:val="nil"/>
              <w:left w:val="single" w:sz="24" w:space="0" w:color="CED3F1"/>
              <w:bottom w:val="nil"/>
              <w:right w:val="single" w:sz="24" w:space="0" w:color="F4F3F8"/>
            </w:tcBorders>
            <w:shd w:val="clear" w:color="auto" w:fill="F4F3F8"/>
          </w:tcPr>
          <w:p w:rsidR="00CC6FAD" w:rsidRDefault="00CC6FAD">
            <w:pPr>
              <w:pStyle w:val="ConsPlusNormal"/>
              <w:jc w:val="center"/>
            </w:pPr>
            <w:r>
              <w:rPr>
                <w:color w:val="392C69"/>
              </w:rPr>
              <w:t>Список изменяющих документов</w:t>
            </w:r>
          </w:p>
          <w:p w:rsidR="00CC6FAD" w:rsidRDefault="00CC6FAD">
            <w:pPr>
              <w:pStyle w:val="ConsPlusNormal"/>
              <w:jc w:val="center"/>
            </w:pPr>
            <w:proofErr w:type="gramStart"/>
            <w:r>
              <w:rPr>
                <w:color w:val="392C69"/>
              </w:rPr>
              <w:t xml:space="preserve">(в ред. Постановлений Правительства РФ от 01.03.2018 </w:t>
            </w:r>
            <w:hyperlink r:id="rId4" w:history="1">
              <w:r>
                <w:rPr>
                  <w:color w:val="0000FF"/>
                </w:rPr>
                <w:t>N 214</w:t>
              </w:r>
            </w:hyperlink>
            <w:r>
              <w:rPr>
                <w:color w:val="392C69"/>
              </w:rPr>
              <w:t>,</w:t>
            </w:r>
            <w:proofErr w:type="gramEnd"/>
          </w:p>
          <w:p w:rsidR="00CC6FAD" w:rsidRDefault="00CC6FAD">
            <w:pPr>
              <w:pStyle w:val="ConsPlusNormal"/>
              <w:jc w:val="center"/>
            </w:pPr>
            <w:r>
              <w:rPr>
                <w:color w:val="392C69"/>
              </w:rPr>
              <w:t xml:space="preserve">от 31.07.2018 </w:t>
            </w:r>
            <w:hyperlink r:id="rId5" w:history="1">
              <w:r>
                <w:rPr>
                  <w:color w:val="0000FF"/>
                </w:rPr>
                <w:t>N 890</w:t>
              </w:r>
            </w:hyperlink>
            <w:r>
              <w:rPr>
                <w:color w:val="392C69"/>
              </w:rPr>
              <w:t>)</w:t>
            </w:r>
          </w:p>
        </w:tc>
      </w:tr>
    </w:tbl>
    <w:p w:rsidR="00CC6FAD" w:rsidRDefault="00CC6FAD">
      <w:pPr>
        <w:pStyle w:val="ConsPlusNormal"/>
        <w:jc w:val="both"/>
      </w:pPr>
    </w:p>
    <w:p w:rsidR="00CC6FAD" w:rsidRDefault="00CC6FAD">
      <w:pPr>
        <w:pStyle w:val="ConsPlusNormal"/>
        <w:ind w:firstLine="540"/>
        <w:jc w:val="both"/>
      </w:pPr>
      <w:r>
        <w:t xml:space="preserve">1. </w:t>
      </w:r>
      <w:proofErr w:type="gramStart"/>
      <w:r>
        <w:t>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за исключением граждан, ведущих личное подсобное хозяйство, в области растениеводства, в том числе в области производства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и овощей открытого</w:t>
      </w:r>
      <w:proofErr w:type="gramEnd"/>
      <w:r>
        <w:t xml:space="preserve"> грунта (далее соответственно - сельскохозяйственные товаропроизводители, субсидии).</w:t>
      </w:r>
    </w:p>
    <w:p w:rsidR="00CC6FAD" w:rsidRDefault="00CC6FAD">
      <w:pPr>
        <w:pStyle w:val="ConsPlusNormal"/>
        <w:spacing w:before="220"/>
        <w:ind w:firstLine="540"/>
        <w:jc w:val="both"/>
      </w:pPr>
      <w:bookmarkStart w:id="0" w:name="P17"/>
      <w:bookmarkEnd w:id="0"/>
      <w:r>
        <w:t>2. Субсидии предоставляются в целях софинансирования исполнения расходных обязательств субъекта Российской Федерации, связанных с реализацией государственной программы субъекта Российской Федерации и (или) муниципальных программ, предусматривающих оказание несвязанной поддержки сельскохозяйственным товаропроизводителям в форме предоставления средств из бюджетов субъектов Российской Федерации (местных бюджетов) сельскохозяйственным товаропроизводителям по следующим направлениям:</w:t>
      </w:r>
    </w:p>
    <w:p w:rsidR="00CC6FAD" w:rsidRDefault="00CC6FAD">
      <w:pPr>
        <w:pStyle w:val="ConsPlusNormal"/>
        <w:spacing w:before="220"/>
        <w:ind w:firstLine="540"/>
        <w:jc w:val="both"/>
      </w:pPr>
      <w:bookmarkStart w:id="1" w:name="P18"/>
      <w:bookmarkEnd w:id="1"/>
      <w:proofErr w:type="gramStart"/>
      <w:r>
        <w:t>а) оказание несвязанной поддержки сельскохозяйственным товаропроизводителям в области растениеводства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 (далее - поддержка в области растениеводства);</w:t>
      </w:r>
      <w:proofErr w:type="gramEnd"/>
    </w:p>
    <w:p w:rsidR="00CC6FAD" w:rsidRDefault="00CC6FAD">
      <w:pPr>
        <w:pStyle w:val="ConsPlusNormal"/>
        <w:spacing w:before="220"/>
        <w:ind w:firstLine="540"/>
        <w:jc w:val="both"/>
      </w:pPr>
      <w:proofErr w:type="gramStart"/>
      <w:r>
        <w:t>б) оказание несвязанной поддержки сельскохозяйственным товаропроизводителям в области развития производства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и овощей открытого грунта на возмещение части затрат на проведение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w:t>
      </w:r>
      <w:proofErr w:type="gramEnd"/>
      <w:r>
        <w:t xml:space="preserve"> и овощей открытого грунта, в соответствии с </w:t>
      </w:r>
      <w:hyperlink r:id="rId6" w:history="1">
        <w:r>
          <w:rPr>
            <w:color w:val="0000FF"/>
          </w:rPr>
          <w:t>перечнем</w:t>
        </w:r>
      </w:hyperlink>
      <w:r>
        <w:t xml:space="preserve">, утвержденным Министерством сельского хозяйства Российской Федерации, в расчете на 1 гектар посевной площади (далее - поддержка в области развития производства овощных и технических культур). Поддержка сельскохозяйственных товаропроизводителей, осуществляющих производство длинного льняного волокна, предоставляется при условии реализации данной продукции перерабатывающим организациям, расположенным на территории Российской </w:t>
      </w:r>
      <w:r>
        <w:lastRenderedPageBreak/>
        <w:t>Федерации. Размер субсидии, предоставляемой сельскохозяйственным товаропроизводителям на поддержку в области производства льна-долгунца и технической конопли, не может превышать размер фактических понесенных затрат.</w:t>
      </w:r>
    </w:p>
    <w:p w:rsidR="00CC6FAD" w:rsidRDefault="00CC6FAD">
      <w:pPr>
        <w:pStyle w:val="ConsPlusNormal"/>
        <w:spacing w:before="220"/>
        <w:ind w:firstLine="540"/>
        <w:jc w:val="both"/>
      </w:pPr>
      <w:bookmarkStart w:id="2" w:name="P20"/>
      <w:bookmarkEnd w:id="2"/>
      <w:r>
        <w:t>3. Критериями отбора субъектов Российской Федерации для предоставления субсидии являются:</w:t>
      </w:r>
    </w:p>
    <w:p w:rsidR="00CC6FAD" w:rsidRDefault="00CC6FAD">
      <w:pPr>
        <w:pStyle w:val="ConsPlusNormal"/>
        <w:spacing w:before="220"/>
        <w:ind w:firstLine="540"/>
        <w:jc w:val="both"/>
      </w:pPr>
      <w:proofErr w:type="gramStart"/>
      <w:r>
        <w:t>а) наличие в субъекте Российской Федерации посевных площадей, занятых зерновыми, зернобобовыми и кормовыми сельскохозяйственными культурами, и (или) посевных площадей, занятых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w:t>
      </w:r>
      <w:proofErr w:type="gramEnd"/>
      <w:r>
        <w:t xml:space="preserve">, </w:t>
      </w:r>
      <w:proofErr w:type="gramStart"/>
      <w:r>
        <w:t>и (или) семенными посевами сахарной свеклы для производства семян родительских форм гибридов и гибридов первого поколения F1, и (или) льном-долгунцом, и (или) технической коноплей, и (или) овощами открытого грунта, и (или) маточниками овощных культур открытого грунта, и (или) семенниками овощных культур открытого грунта;</w:t>
      </w:r>
      <w:proofErr w:type="gramEnd"/>
    </w:p>
    <w:p w:rsidR="00CC6FAD" w:rsidRDefault="00CC6FAD">
      <w:pPr>
        <w:pStyle w:val="ConsPlusNormal"/>
        <w:spacing w:before="220"/>
        <w:ind w:firstLine="540"/>
        <w:jc w:val="both"/>
      </w:pPr>
      <w:proofErr w:type="gramStart"/>
      <w:r>
        <w:t xml:space="preserve">б) наличие нормативного правового акта субъекта Российской Федерации, устанавливающего порядок и условия предоставления из бюджета субъекта Российской Федерации средств сельскохозяйственным товаропроизводителям по направлениям, указанным в </w:t>
      </w:r>
      <w:hyperlink w:anchor="P17" w:history="1">
        <w:r>
          <w:rPr>
            <w:color w:val="0000FF"/>
          </w:rPr>
          <w:t>пункте 2</w:t>
        </w:r>
      </w:hyperlink>
      <w:r>
        <w:t xml:space="preserve"> настоящих Правил, источником финансового обеспечения которых является субсидия (далее - средства), перечень документов, необходимых для получения указанных средств, и срок рассмотрения таких документов, который не должен превышать 15 рабочих дней, а также предусматривающего положение</w:t>
      </w:r>
      <w:proofErr w:type="gramEnd"/>
      <w:r>
        <w:t xml:space="preserve"> о перечислении средств сельскохозяйственным товаропроизводителям в течение 10 рабочих дней со дня принятия решения об их предоставлении.</w:t>
      </w:r>
    </w:p>
    <w:p w:rsidR="00CC6FAD" w:rsidRDefault="00CC6FAD">
      <w:pPr>
        <w:pStyle w:val="ConsPlusNormal"/>
        <w:spacing w:before="220"/>
        <w:ind w:firstLine="540"/>
        <w:jc w:val="both"/>
      </w:pPr>
      <w:bookmarkStart w:id="3" w:name="P23"/>
      <w:bookmarkEnd w:id="3"/>
      <w:r>
        <w:t xml:space="preserve">4. Субсидии не предоставляются по направлению, указанному в </w:t>
      </w:r>
      <w:hyperlink w:anchor="P18" w:history="1">
        <w:r>
          <w:rPr>
            <w:color w:val="0000FF"/>
          </w:rPr>
          <w:t>подпункте "а" пункта 2</w:t>
        </w:r>
      </w:hyperlink>
      <w:r>
        <w:t xml:space="preserve"> настоящих Правил, субъектам Российской Федерации, имеющим наивысшие положительные финансово-экономические результаты деятельности сельскохозяйственных товаропроизводителей в области растениеводства с учетом показателя почвенного плодородия субъекта Российской Федерации. Под такими результатами понимается наименьшее значение суммы рангов субъекта Российской Федерации по следующим показателям (при этом наибольшему значению показателя присваивается наименьшее значение ранга):</w:t>
      </w:r>
    </w:p>
    <w:p w:rsidR="00CC6FAD" w:rsidRDefault="00CC6FAD">
      <w:pPr>
        <w:pStyle w:val="ConsPlusNormal"/>
        <w:spacing w:before="220"/>
        <w:ind w:firstLine="540"/>
        <w:jc w:val="both"/>
      </w:pPr>
      <w:r>
        <w:t>а) прибыль (убыток) в области растениеводства (по данным отчетности о финансово-экономических показателях деятельности сельскохозяйственных товаропроизводителей за отчетный год);</w:t>
      </w:r>
    </w:p>
    <w:p w:rsidR="00CC6FAD" w:rsidRDefault="00CC6FAD">
      <w:pPr>
        <w:pStyle w:val="ConsPlusNormal"/>
        <w:spacing w:before="220"/>
        <w:ind w:firstLine="540"/>
        <w:jc w:val="both"/>
      </w:pPr>
      <w:r>
        <w:t>б) рентабельность от реализации продукции растениеводства (работ, услуг) сельскохозяйственных товаропроизводителей (без учета субсидий);</w:t>
      </w:r>
    </w:p>
    <w:p w:rsidR="00CC6FAD" w:rsidRDefault="00CC6FAD">
      <w:pPr>
        <w:pStyle w:val="ConsPlusNormal"/>
        <w:spacing w:before="220"/>
        <w:ind w:firstLine="540"/>
        <w:jc w:val="both"/>
      </w:pPr>
      <w:r>
        <w:t>в) показатель почвенного плодородия.</w:t>
      </w:r>
    </w:p>
    <w:p w:rsidR="00CC6FAD" w:rsidRDefault="00CC6FAD">
      <w:pPr>
        <w:pStyle w:val="ConsPlusNormal"/>
        <w:spacing w:before="220"/>
        <w:ind w:firstLine="540"/>
        <w:jc w:val="both"/>
      </w:pPr>
      <w:bookmarkStart w:id="4" w:name="P27"/>
      <w:bookmarkEnd w:id="4"/>
      <w:r>
        <w:t xml:space="preserve">5. Предельное значение суммы рангов субъекта Российской Федерации по показателям, указанным в </w:t>
      </w:r>
      <w:hyperlink w:anchor="P23" w:history="1">
        <w:r>
          <w:rPr>
            <w:color w:val="0000FF"/>
          </w:rPr>
          <w:t>пункте 4</w:t>
        </w:r>
      </w:hyperlink>
      <w:r>
        <w:t xml:space="preserve"> настоящих Правил (далее - суммарный ранг), ежегодно устанавливается Министерством сельского хозяйства Российской Федерации.</w:t>
      </w:r>
    </w:p>
    <w:p w:rsidR="00CC6FAD" w:rsidRDefault="00CC6FAD">
      <w:pPr>
        <w:pStyle w:val="ConsPlusNormal"/>
        <w:spacing w:before="220"/>
        <w:ind w:firstLine="540"/>
        <w:jc w:val="both"/>
      </w:pPr>
      <w:r>
        <w:t xml:space="preserve">В 2018 году по направлению, указанному в </w:t>
      </w:r>
      <w:hyperlink w:anchor="P18" w:history="1">
        <w:r>
          <w:rPr>
            <w:color w:val="0000FF"/>
          </w:rPr>
          <w:t>подпункте "а" пункта 2</w:t>
        </w:r>
      </w:hyperlink>
      <w:r>
        <w:t xml:space="preserve"> настоящих Правил, субсидии не предоставляются субъектам Российской Федерации, имеющим наименьшие значения суммарного ранга (Белгородская, Воронежская, Курская, Липецкая, Тамбовская и Ростовская области, Краснодарский и Ставропольский края).</w:t>
      </w:r>
    </w:p>
    <w:p w:rsidR="00CC6FAD" w:rsidRDefault="00CC6FAD">
      <w:pPr>
        <w:pStyle w:val="ConsPlusNormal"/>
        <w:spacing w:before="220"/>
        <w:ind w:firstLine="540"/>
        <w:jc w:val="both"/>
      </w:pPr>
      <w:r>
        <w:t xml:space="preserve">6. Субсидии предоставляются при соблюдении условий, предусмотренных </w:t>
      </w:r>
      <w:hyperlink r:id="rId7" w:history="1">
        <w:r>
          <w:rPr>
            <w:color w:val="0000FF"/>
          </w:rPr>
          <w:t>пунктом 8</w:t>
        </w:r>
      </w:hyperlink>
      <w:r>
        <w:t xml:space="preserve"> Правил формирования, предоставления и распределения субсидий из федерального бюджета бюджетам </w:t>
      </w:r>
      <w:r>
        <w:lastRenderedPageBreak/>
        <w:t>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CC6FAD" w:rsidRDefault="00CC6FAD">
      <w:pPr>
        <w:pStyle w:val="ConsPlusNormal"/>
        <w:jc w:val="both"/>
      </w:pPr>
      <w:r>
        <w:t xml:space="preserve">(п. 6 в ред. </w:t>
      </w:r>
      <w:hyperlink r:id="rId8" w:history="1">
        <w:r>
          <w:rPr>
            <w:color w:val="0000FF"/>
          </w:rPr>
          <w:t>Постановления</w:t>
        </w:r>
      </w:hyperlink>
      <w:r>
        <w:t xml:space="preserve"> Правительства РФ от 01.03.2018 N 214)</w:t>
      </w:r>
    </w:p>
    <w:p w:rsidR="00CC6FAD" w:rsidRDefault="00CC6FAD">
      <w:pPr>
        <w:pStyle w:val="ConsPlusNormal"/>
        <w:spacing w:before="220"/>
        <w:ind w:firstLine="540"/>
        <w:jc w:val="both"/>
      </w:pPr>
      <w:r>
        <w:t>7. Поддержка в области развития производства овощных и технических культур осуществляется при наличии у сельскохозяйственного товаропроизводителя:</w:t>
      </w:r>
    </w:p>
    <w:p w:rsidR="00CC6FAD" w:rsidRDefault="00CC6FAD">
      <w:pPr>
        <w:pStyle w:val="ConsPlusNormal"/>
        <w:spacing w:before="220"/>
        <w:ind w:firstLine="540"/>
        <w:jc w:val="both"/>
      </w:pPr>
      <w:proofErr w:type="gramStart"/>
      <w:r>
        <w:t>а) посевных площадей, занятых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w:t>
      </w:r>
      <w:proofErr w:type="gramEnd"/>
      <w:r>
        <w:t xml:space="preserve"> </w:t>
      </w:r>
      <w:proofErr w:type="gramStart"/>
      <w:r>
        <w:t>F1, и (или) льном-долгунцом, и (или) технической коноплей, и (или) овощами открытого грунта, и (или) маточниками овощных культур открытого грунта, и (или) семенниками овощных культур открытого грунта;</w:t>
      </w:r>
      <w:proofErr w:type="gramEnd"/>
    </w:p>
    <w:p w:rsidR="00CC6FAD" w:rsidRDefault="00CC6FAD">
      <w:pPr>
        <w:pStyle w:val="ConsPlusNormal"/>
        <w:spacing w:before="220"/>
        <w:ind w:firstLine="540"/>
        <w:jc w:val="both"/>
      </w:pPr>
      <w:proofErr w:type="gramStart"/>
      <w:r>
        <w:t>б) документов, подтверждающих производство и реализацию семенного картофеля, и (или) льна-долгунца, и (или) технической конопли, и (или) овощей открытого грунта, и (или) семян овощных культур открытого грунта, и (или) семян кукурузы, и (или) семян подсолнечника, и (или) семян сахарной свеклы либо производство и использование семенного картофеля, и (или) семян овощных культур, и (или) семян кукурузы, и (или) семян подсолнечника, и</w:t>
      </w:r>
      <w:proofErr w:type="gramEnd"/>
      <w:r>
        <w:t xml:space="preserve"> (или) семян сахарной свеклы для посадки (посева) в соответствии с перечнем, утвержденным Министерством сельского хозяйства Российской Федерации;</w:t>
      </w:r>
    </w:p>
    <w:p w:rsidR="00CC6FAD" w:rsidRDefault="00CC6FAD">
      <w:pPr>
        <w:pStyle w:val="ConsPlusNormal"/>
        <w:spacing w:before="220"/>
        <w:ind w:firstLine="540"/>
        <w:jc w:val="both"/>
      </w:pPr>
      <w:proofErr w:type="gramStart"/>
      <w:r>
        <w:t xml:space="preserve">в) подтверждения соответствия партий семян семенного картофеля, и (или) семян кукурузы, и (или) семян подсолнечника, и (или) семян сахарной свеклы, и (или) семян овощных культур открытого грунта документам в соответствии со </w:t>
      </w:r>
      <w:hyperlink r:id="rId9" w:history="1">
        <w:r>
          <w:rPr>
            <w:color w:val="0000FF"/>
          </w:rPr>
          <w:t>статьей 21</w:t>
        </w:r>
      </w:hyperlink>
      <w:r>
        <w:t xml:space="preserve"> Федерального закона "О техническом регулировании".</w:t>
      </w:r>
      <w:proofErr w:type="gramEnd"/>
    </w:p>
    <w:p w:rsidR="00CC6FAD" w:rsidRDefault="00CC6FAD">
      <w:pPr>
        <w:pStyle w:val="ConsPlusNormal"/>
        <w:spacing w:before="220"/>
        <w:ind w:firstLine="540"/>
        <w:jc w:val="both"/>
      </w:pPr>
      <w:r>
        <w:t xml:space="preserve">8. </w:t>
      </w:r>
      <w:proofErr w:type="gramStart"/>
      <w:r>
        <w:t xml:space="preserve">Субсидия предоставляется на основании соглашения о предоставлении субсидии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17" w:history="1">
        <w:r>
          <w:rPr>
            <w:color w:val="0000FF"/>
          </w:rPr>
          <w:t>пункте 2</w:t>
        </w:r>
      </w:hyperlink>
      <w:r>
        <w:t xml:space="preserve"> настоящих Правил, и высшим исполнительным органом государственной власти субъекта Российской Федерации,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 в соответствии с</w:t>
      </w:r>
      <w:proofErr w:type="gramEnd"/>
      <w:r>
        <w:t xml:space="preserve"> типовой формой, утвержденной Министерством финансов Российской Федерации (далее - соглашение).</w:t>
      </w:r>
    </w:p>
    <w:p w:rsidR="00CC6FAD" w:rsidRDefault="00CC6FAD">
      <w:pPr>
        <w:pStyle w:val="ConsPlusNormal"/>
        <w:spacing w:before="220"/>
        <w:ind w:firstLine="540"/>
        <w:jc w:val="both"/>
      </w:pPr>
      <w:r>
        <w:t>Типовые формы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Указанные дополнительные соглашения, предусматривающие внесение в соглашение изменений и его расторжение, заключаются в соответствии с этими типовыми формами.</w:t>
      </w:r>
    </w:p>
    <w:p w:rsidR="00CC6FAD" w:rsidRDefault="00CC6FAD">
      <w:pPr>
        <w:pStyle w:val="ConsPlusNormal"/>
        <w:jc w:val="both"/>
      </w:pPr>
      <w:r>
        <w:t xml:space="preserve">(п. 8 в ред. </w:t>
      </w:r>
      <w:hyperlink r:id="rId10" w:history="1">
        <w:r>
          <w:rPr>
            <w:color w:val="0000FF"/>
          </w:rPr>
          <w:t>Постановления</w:t>
        </w:r>
      </w:hyperlink>
      <w:r>
        <w:t xml:space="preserve"> Правительства РФ от 01.03.2018 N 214)</w:t>
      </w:r>
    </w:p>
    <w:p w:rsidR="00CC6FAD" w:rsidRDefault="00CC6FAD">
      <w:pPr>
        <w:pStyle w:val="ConsPlusNormal"/>
        <w:spacing w:before="220"/>
        <w:ind w:firstLine="540"/>
        <w:jc w:val="both"/>
      </w:pPr>
      <w:bookmarkStart w:id="5" w:name="P38"/>
      <w:bookmarkEnd w:id="5"/>
      <w:r>
        <w:t>9. Размер субсидии, предоставляемой бюджету i-го субъекта Российской Федерации (</w:t>
      </w:r>
      <w:proofErr w:type="spellStart"/>
      <w:r>
        <w:t>W</w:t>
      </w:r>
      <w:r>
        <w:rPr>
          <w:vertAlign w:val="subscript"/>
        </w:rPr>
        <w:t>i</w:t>
      </w:r>
      <w:proofErr w:type="spellEnd"/>
      <w:r>
        <w:t>), определяется по формуле:</w:t>
      </w:r>
    </w:p>
    <w:p w:rsidR="00CC6FAD" w:rsidRDefault="00CC6FAD">
      <w:pPr>
        <w:pStyle w:val="ConsPlusNormal"/>
        <w:jc w:val="both"/>
      </w:pPr>
    </w:p>
    <w:p w:rsidR="00CC6FAD" w:rsidRDefault="00CC6FAD">
      <w:pPr>
        <w:pStyle w:val="ConsPlusNormal"/>
        <w:jc w:val="center"/>
      </w:pPr>
      <w:proofErr w:type="spellStart"/>
      <w:r>
        <w:t>W</w:t>
      </w:r>
      <w:r>
        <w:rPr>
          <w:vertAlign w:val="subscript"/>
        </w:rPr>
        <w:t>i</w:t>
      </w:r>
      <w:proofErr w:type="spellEnd"/>
      <w:r>
        <w:t xml:space="preserve"> = W</w:t>
      </w:r>
      <w:r>
        <w:rPr>
          <w:vertAlign w:val="subscript"/>
        </w:rPr>
        <w:t>1i</w:t>
      </w:r>
      <w:r>
        <w:t xml:space="preserve"> + W</w:t>
      </w:r>
      <w:r>
        <w:rPr>
          <w:vertAlign w:val="subscript"/>
        </w:rPr>
        <w:t>2i</w:t>
      </w:r>
      <w:r>
        <w:t>,</w:t>
      </w:r>
    </w:p>
    <w:p w:rsidR="00CC6FAD" w:rsidRDefault="00CC6FAD">
      <w:pPr>
        <w:pStyle w:val="ConsPlusNormal"/>
        <w:jc w:val="both"/>
      </w:pPr>
    </w:p>
    <w:p w:rsidR="00CC6FAD" w:rsidRDefault="00CC6FAD">
      <w:pPr>
        <w:pStyle w:val="ConsPlusNormal"/>
        <w:ind w:firstLine="540"/>
        <w:jc w:val="both"/>
      </w:pPr>
      <w:r>
        <w:t>где:</w:t>
      </w:r>
    </w:p>
    <w:p w:rsidR="00CC6FAD" w:rsidRDefault="00CC6FAD">
      <w:pPr>
        <w:pStyle w:val="ConsPlusNormal"/>
        <w:spacing w:before="220"/>
        <w:ind w:firstLine="540"/>
        <w:jc w:val="both"/>
      </w:pPr>
      <w:r>
        <w:t>W</w:t>
      </w:r>
      <w:r>
        <w:rPr>
          <w:vertAlign w:val="subscript"/>
        </w:rPr>
        <w:t>1i</w:t>
      </w:r>
      <w:r>
        <w:t xml:space="preserve"> - размер субсидии, предоставляемой бюджету i-го субъекта Российской Федерации на </w:t>
      </w:r>
      <w:r>
        <w:lastRenderedPageBreak/>
        <w:t>поддержку в области растениеводства;</w:t>
      </w:r>
    </w:p>
    <w:p w:rsidR="00CC6FAD" w:rsidRDefault="00CC6FAD">
      <w:pPr>
        <w:pStyle w:val="ConsPlusNormal"/>
        <w:spacing w:before="220"/>
        <w:ind w:firstLine="540"/>
        <w:jc w:val="both"/>
      </w:pPr>
      <w:r>
        <w:t>W</w:t>
      </w:r>
      <w:r>
        <w:rPr>
          <w:vertAlign w:val="subscript"/>
        </w:rPr>
        <w:t>2i</w:t>
      </w:r>
      <w:r>
        <w:t xml:space="preserve"> - размер субсидии, предоставляемой бюджету i-го субъекта Российской Федерации на поддержку в области развития производства овощных и технических культур.</w:t>
      </w:r>
    </w:p>
    <w:p w:rsidR="00CC6FAD" w:rsidRDefault="00CC6FAD">
      <w:pPr>
        <w:pStyle w:val="ConsPlusNormal"/>
        <w:spacing w:before="220"/>
        <w:ind w:firstLine="540"/>
        <w:jc w:val="both"/>
      </w:pPr>
      <w:r>
        <w:t>10. Размер субсидии, предоставляемой бюджету i-го субъекта Российской Федерации на поддержку в области растениеводства (W</w:t>
      </w:r>
      <w:r>
        <w:rPr>
          <w:vertAlign w:val="subscript"/>
        </w:rPr>
        <w:t>1i</w:t>
      </w:r>
      <w:r>
        <w:t>), определяется по формуле:</w:t>
      </w:r>
    </w:p>
    <w:p w:rsidR="00CC6FAD" w:rsidRDefault="00CC6FAD">
      <w:pPr>
        <w:pStyle w:val="ConsPlusNormal"/>
        <w:jc w:val="both"/>
      </w:pPr>
    </w:p>
    <w:p w:rsidR="00CC6FAD" w:rsidRDefault="00CC6FAD">
      <w:pPr>
        <w:pStyle w:val="ConsPlusNormal"/>
        <w:jc w:val="center"/>
      </w:pPr>
      <w:r w:rsidRPr="00463066">
        <w:rPr>
          <w:position w:val="-61"/>
        </w:rPr>
        <w:pict>
          <v:shape id="_x0000_i1025" style="width:295.45pt;height:72.7pt" coordsize="" o:spt="100" adj="0,,0" path="" filled="f" stroked="f">
            <v:stroke joinstyle="miter"/>
            <v:imagedata r:id="rId11" o:title="base_1_306352_32772"/>
            <v:formulas/>
            <v:path o:connecttype="segments"/>
          </v:shape>
        </w:pict>
      </w:r>
      <w:r>
        <w:t>,</w:t>
      </w:r>
    </w:p>
    <w:p w:rsidR="00CC6FAD" w:rsidRDefault="00CC6FAD">
      <w:pPr>
        <w:pStyle w:val="ConsPlusNormal"/>
      </w:pPr>
      <w:r>
        <w:t xml:space="preserve">(в ред. </w:t>
      </w:r>
      <w:hyperlink r:id="rId12" w:history="1">
        <w:r>
          <w:rPr>
            <w:color w:val="0000FF"/>
          </w:rPr>
          <w:t>Постановления</w:t>
        </w:r>
      </w:hyperlink>
      <w:r>
        <w:t xml:space="preserve"> Правительства РФ от 01.03.2018 N 214)</w:t>
      </w:r>
    </w:p>
    <w:p w:rsidR="00CC6FAD" w:rsidRDefault="00CC6FAD">
      <w:pPr>
        <w:pStyle w:val="ConsPlusNormal"/>
        <w:jc w:val="both"/>
      </w:pPr>
    </w:p>
    <w:p w:rsidR="00CC6FAD" w:rsidRDefault="00CC6FAD">
      <w:pPr>
        <w:pStyle w:val="ConsPlusNormal"/>
        <w:ind w:firstLine="540"/>
        <w:jc w:val="both"/>
      </w:pPr>
      <w:r>
        <w:t>где:</w:t>
      </w:r>
    </w:p>
    <w:p w:rsidR="00CC6FAD" w:rsidRDefault="00CC6FAD">
      <w:pPr>
        <w:pStyle w:val="ConsPlusNormal"/>
        <w:spacing w:before="220"/>
        <w:ind w:firstLine="540"/>
        <w:jc w:val="both"/>
      </w:pPr>
      <w:r>
        <w:t>P</w:t>
      </w:r>
      <w:r>
        <w:rPr>
          <w:vertAlign w:val="subscript"/>
        </w:rPr>
        <w:t>0</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поддержку в области растениеводства;</w:t>
      </w:r>
    </w:p>
    <w:p w:rsidR="00CC6FAD" w:rsidRDefault="00CC6FAD">
      <w:pPr>
        <w:pStyle w:val="ConsPlusNormal"/>
        <w:spacing w:before="220"/>
        <w:ind w:firstLine="540"/>
        <w:jc w:val="both"/>
      </w:pPr>
      <w:r>
        <w:t>W</w:t>
      </w:r>
      <w:r>
        <w:rPr>
          <w:vertAlign w:val="subscript"/>
        </w:rPr>
        <w:t>0</w:t>
      </w:r>
      <w:r>
        <w:t xml:space="preserve"> - размер субсидий, предусмотренных в федеральном бюджете на соответствующий финансовый год;</w:t>
      </w:r>
    </w:p>
    <w:p w:rsidR="00CC6FAD" w:rsidRDefault="00CC6FAD">
      <w:pPr>
        <w:pStyle w:val="ConsPlusNormal"/>
        <w:spacing w:before="220"/>
        <w:ind w:firstLine="540"/>
        <w:jc w:val="both"/>
      </w:pPr>
      <w:r>
        <w:t>k</w:t>
      </w:r>
      <w:r>
        <w:rPr>
          <w:vertAlign w:val="subscript"/>
        </w:rPr>
        <w:t>0</w:t>
      </w:r>
      <w:r>
        <w:t xml:space="preserve"> - коэффициент, утверждаемый Министерством сельского хозяйства Российской Федерации, применяемый для распределения средств, предусмотренных в федеральном бюджете на поддержку в области растениеводства на соответствующий финансовый год;</w:t>
      </w:r>
    </w:p>
    <w:p w:rsidR="00CC6FAD" w:rsidRDefault="00CC6FAD">
      <w:pPr>
        <w:pStyle w:val="ConsPlusNormal"/>
        <w:spacing w:before="220"/>
        <w:ind w:firstLine="540"/>
        <w:jc w:val="both"/>
      </w:pPr>
      <w:proofErr w:type="spellStart"/>
      <w:r>
        <w:t>S</w:t>
      </w:r>
      <w:r>
        <w:rPr>
          <w:vertAlign w:val="subscript"/>
        </w:rPr>
        <w:t>i</w:t>
      </w:r>
      <w:proofErr w:type="spellEnd"/>
      <w:r>
        <w:t xml:space="preserve"> - посевная площадь, занятая зерновыми, зернобобовыми и кормовыми сельскохозяйственными культурами, имеющаяся у сельскохозяйственных товаропроизводителей в i-м субъекте Российской Федерации в отчетном финансовом году, предшествующем году, в котором осуществляется расчет размера субсидий, предоставляемых бюджетам субъектов Российской Федерации, на очередной финансовый год, по данным Федеральной службы государственной статистики;</w:t>
      </w:r>
    </w:p>
    <w:p w:rsidR="00CC6FAD" w:rsidRDefault="00CC6FAD">
      <w:pPr>
        <w:pStyle w:val="ConsPlusNormal"/>
        <w:spacing w:before="220"/>
        <w:ind w:firstLine="540"/>
        <w:jc w:val="both"/>
      </w:pPr>
      <w:proofErr w:type="spellStart"/>
      <w:proofErr w:type="gramStart"/>
      <w:r>
        <w:t>K</w:t>
      </w:r>
      <w:r>
        <w:rPr>
          <w:vertAlign w:val="subscript"/>
        </w:rPr>
        <w:t>i</w:t>
      </w:r>
      <w:proofErr w:type="spellEnd"/>
      <w:r>
        <w:t xml:space="preserve"> - показатель почвенного плодородия в i-м субъекте Российской Федерации, рассчитываемый Министерством сельского хозяйства Российской Федерации на основании результатов государственного учета показателей состояния плодородия земель сельскохозяйственного назначения в соответствии с </w:t>
      </w:r>
      <w:hyperlink r:id="rId13" w:history="1">
        <w:r>
          <w:rPr>
            <w:color w:val="0000FF"/>
          </w:rPr>
          <w:t>методикой</w:t>
        </w:r>
      </w:hyperlink>
      <w:r>
        <w:t>, утверждаемой Министерством сельского хозяйства Российской Федерации;</w:t>
      </w:r>
      <w:proofErr w:type="gramEnd"/>
    </w:p>
    <w:p w:rsidR="00CC6FAD" w:rsidRDefault="00CC6FAD">
      <w:pPr>
        <w:pStyle w:val="ConsPlusNormal"/>
        <w:spacing w:before="220"/>
        <w:ind w:firstLine="540"/>
        <w:jc w:val="both"/>
      </w:pPr>
      <w:proofErr w:type="spellStart"/>
      <w:r>
        <w:t>m</w:t>
      </w:r>
      <w:proofErr w:type="spellEnd"/>
      <w:r>
        <w:t xml:space="preserve"> - количество субъектов Российской Федерации, удовлетворяющих критериям, предусмотренным </w:t>
      </w:r>
      <w:hyperlink w:anchor="P20" w:history="1">
        <w:r>
          <w:rPr>
            <w:color w:val="0000FF"/>
          </w:rPr>
          <w:t>пунктом 3</w:t>
        </w:r>
      </w:hyperlink>
      <w:r>
        <w:t xml:space="preserve"> настоящих Правил;</w:t>
      </w:r>
    </w:p>
    <w:p w:rsidR="00CC6FAD" w:rsidRDefault="00CC6FAD">
      <w:pPr>
        <w:pStyle w:val="ConsPlusNormal"/>
        <w:spacing w:before="220"/>
        <w:ind w:firstLine="540"/>
        <w:jc w:val="both"/>
      </w:pPr>
      <w:proofErr w:type="spellStart"/>
      <w:r>
        <w:t>D</w:t>
      </w:r>
      <w:r>
        <w:rPr>
          <w:vertAlign w:val="subscript"/>
        </w:rPr>
        <w:t>i</w:t>
      </w:r>
      <w:proofErr w:type="spellEnd"/>
      <w:r>
        <w:t xml:space="preserve"> - доля посевной площади, занятой зерновыми, зернобобовыми и кормовыми сельскохозяйственными культурами в i-м субъекте Российской Федерации, в общей посевной площади, занятой зерновыми, зернобобовыми и кормовыми сельскохозяйственными культурами в субъектах Российской Федерации, в отчетном финансовом году;</w:t>
      </w:r>
    </w:p>
    <w:p w:rsidR="00CC6FAD" w:rsidRDefault="00CC6FAD">
      <w:pPr>
        <w:pStyle w:val="ConsPlusNormal"/>
        <w:spacing w:before="220"/>
        <w:ind w:firstLine="540"/>
        <w:jc w:val="both"/>
      </w:pPr>
      <w:proofErr w:type="spellStart"/>
      <w:r>
        <w:t>C</w:t>
      </w:r>
      <w:r>
        <w:rPr>
          <w:vertAlign w:val="subscript"/>
        </w:rPr>
        <w:t>i</w:t>
      </w:r>
      <w:proofErr w:type="spellEnd"/>
      <w:r>
        <w:t xml:space="preserve"> - коэффициент соотношения уровня интенсивности использования посевных площадей, занятых зерновыми, зернобобовыми и кормовыми сельскохозяйственными культурами в i-м субъекте Российской Федерации, и среднего значения уровня интенсивности использования таких посевных площадей в Российской Федерации;</w:t>
      </w:r>
    </w:p>
    <w:p w:rsidR="00CC6FAD" w:rsidRDefault="00CC6FAD">
      <w:pPr>
        <w:pStyle w:val="ConsPlusNormal"/>
        <w:spacing w:before="220"/>
        <w:ind w:firstLine="540"/>
        <w:jc w:val="both"/>
      </w:pPr>
      <w:r w:rsidRPr="00463066">
        <w:rPr>
          <w:position w:val="-8"/>
        </w:rPr>
        <w:pict>
          <v:shape id="_x0000_i1026" style="width:16.3pt;height:19.7pt" coordsize="" o:spt="100" adj="0,,0" path="" filled="f" stroked="f">
            <v:stroke joinstyle="miter"/>
            <v:imagedata r:id="rId14" o:title="base_1_306352_32773"/>
            <v:formulas/>
            <v:path o:connecttype="segments"/>
          </v:shape>
        </w:pict>
      </w:r>
      <w:r>
        <w:t xml:space="preserve"> </w:t>
      </w:r>
      <w:proofErr w:type="gramStart"/>
      <w:r>
        <w:t xml:space="preserve">- коэффициент увеличения доли субсидии, предоставляемой </w:t>
      </w:r>
      <w:proofErr w:type="spellStart"/>
      <w:r>
        <w:t>i-му</w:t>
      </w:r>
      <w:proofErr w:type="spellEnd"/>
      <w:r>
        <w:t xml:space="preserve"> субъекту Российской </w:t>
      </w:r>
      <w:r>
        <w:lastRenderedPageBreak/>
        <w:t>Федерации, в общем размере субсидий, утверждаемый Министерством сельского хозяйства Российской Федерации в отношении Республики Алтай, Республики Бурятия, Республики Дагестан, Республики Карелия, Республики Калмыкия, Республики Коми, Республики Крым, Республики Марий Эл, Республики Мордовия, Республики Саха (Якутия), Республики Тыва, Удмуртской Республики, Республики Хакасия, Чувашской Республики, Алтайского, Забайкальского, Камчатского, Красноярского, Пермского, Приморского и Хабаровского краев</w:t>
      </w:r>
      <w:proofErr w:type="gramEnd"/>
      <w:r>
        <w:t xml:space="preserve">, </w:t>
      </w:r>
      <w:proofErr w:type="gramStart"/>
      <w:r>
        <w:t xml:space="preserve">Амурской, Архангельской, Астраханской, Брянской, Владимирской, Волгоградской, Вологодской, Ивановской, Иркутской, Калининградской, Калужской, Кемеровской, Кировской, Костромской, Ленинградской, Магаданской, Московской, Мурманской, Нижегородской, Новгородской, Новосибирской, Омской, Оренбургской, Орловской, Псковской, Ростовской, Рязанской, Самарской, Саратовской, Сахалинской, Свердловской, Смоленской, Тверской, Томской, Тульской и Ярославской областей, гг. Москвы, Санкт-Петербурга и Севастополя, Еврейской автономной области, Ненецкого автономного округа, Ханты-Мансийского автономного округа - </w:t>
      </w:r>
      <w:proofErr w:type="spellStart"/>
      <w:r>
        <w:t>Югры</w:t>
      </w:r>
      <w:proofErr w:type="spellEnd"/>
      <w:r>
        <w:t xml:space="preserve"> и Ямало-Ненецкого автономного округа;</w:t>
      </w:r>
      <w:proofErr w:type="gramEnd"/>
    </w:p>
    <w:p w:rsidR="00CC6FAD" w:rsidRDefault="00CC6FAD">
      <w:pPr>
        <w:pStyle w:val="ConsPlusNormal"/>
        <w:spacing w:before="220"/>
        <w:ind w:firstLine="540"/>
        <w:jc w:val="both"/>
      </w:pPr>
      <w:proofErr w:type="spellStart"/>
      <w:r>
        <w:t>Y</w:t>
      </w:r>
      <w:r>
        <w:rPr>
          <w:vertAlign w:val="subscript"/>
        </w:rPr>
        <w:t>i</w:t>
      </w:r>
      <w:proofErr w:type="spellEnd"/>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15" w:history="1">
        <w:r>
          <w:rPr>
            <w:color w:val="0000FF"/>
          </w:rPr>
          <w:t>пунктом 13</w:t>
        </w:r>
      </w:hyperlink>
      <w:r>
        <w:t xml:space="preserve"> Правил формирования субсидий.</w:t>
      </w:r>
    </w:p>
    <w:p w:rsidR="00CC6FAD" w:rsidRDefault="00CC6FAD">
      <w:pPr>
        <w:pStyle w:val="ConsPlusNormal"/>
        <w:jc w:val="both"/>
      </w:pPr>
      <w:r>
        <w:t xml:space="preserve">(в ред. </w:t>
      </w:r>
      <w:hyperlink r:id="rId16" w:history="1">
        <w:r>
          <w:rPr>
            <w:color w:val="0000FF"/>
          </w:rPr>
          <w:t>Постановления</w:t>
        </w:r>
      </w:hyperlink>
      <w:r>
        <w:t xml:space="preserve"> Правительства РФ от 01.03.2018 N 214)</w:t>
      </w:r>
    </w:p>
    <w:p w:rsidR="00CC6FAD" w:rsidRDefault="00CC6FAD">
      <w:pPr>
        <w:pStyle w:val="ConsPlusNormal"/>
        <w:spacing w:before="220"/>
        <w:ind w:firstLine="540"/>
        <w:jc w:val="both"/>
      </w:pPr>
      <w:r>
        <w:t>11. Доля посевной площади, занятой зерновыми, зернобобовыми и кормовыми сельскохозяйственными культурами в i-м субъекте Российской Федерации, в общей посевной площади, занятой зерновыми, зернобобовыми и кормовыми сельскохозяйственными культурами в субъектах Российской Федерации, в отчетном финансовом году (</w:t>
      </w:r>
      <w:proofErr w:type="spellStart"/>
      <w:r>
        <w:t>D</w:t>
      </w:r>
      <w:r>
        <w:rPr>
          <w:vertAlign w:val="subscript"/>
        </w:rPr>
        <w:t>i</w:t>
      </w:r>
      <w:proofErr w:type="spellEnd"/>
      <w:r>
        <w:t>), определяется по формуле:</w:t>
      </w:r>
    </w:p>
    <w:p w:rsidR="00CC6FAD" w:rsidRDefault="00CC6FAD">
      <w:pPr>
        <w:pStyle w:val="ConsPlusNormal"/>
        <w:jc w:val="both"/>
      </w:pPr>
    </w:p>
    <w:p w:rsidR="00CC6FAD" w:rsidRDefault="00CC6FAD">
      <w:pPr>
        <w:pStyle w:val="ConsPlusNormal"/>
        <w:jc w:val="center"/>
      </w:pPr>
      <w:r w:rsidRPr="00463066">
        <w:rPr>
          <w:position w:val="-26"/>
        </w:rPr>
        <w:pict>
          <v:shape id="_x0000_i1027" style="width:55pt;height:37.35pt" coordsize="" o:spt="100" adj="0,,0" path="" filled="f" stroked="f">
            <v:stroke joinstyle="miter"/>
            <v:imagedata r:id="rId17" o:title="base_1_306352_32774"/>
            <v:formulas/>
            <v:path o:connecttype="segments"/>
          </v:shape>
        </w:pict>
      </w:r>
      <w:r>
        <w:t>,</w:t>
      </w:r>
    </w:p>
    <w:p w:rsidR="00CC6FAD" w:rsidRDefault="00CC6FAD">
      <w:pPr>
        <w:pStyle w:val="ConsPlusNormal"/>
        <w:jc w:val="both"/>
      </w:pPr>
    </w:p>
    <w:p w:rsidR="00CC6FAD" w:rsidRDefault="00CC6FAD">
      <w:pPr>
        <w:pStyle w:val="ConsPlusNormal"/>
        <w:ind w:firstLine="540"/>
        <w:jc w:val="both"/>
      </w:pPr>
      <w:r>
        <w:t xml:space="preserve">где </w:t>
      </w:r>
      <w:proofErr w:type="gramStart"/>
      <w:r>
        <w:t>S</w:t>
      </w:r>
      <w:proofErr w:type="gramEnd"/>
      <w:r>
        <w:rPr>
          <w:vertAlign w:val="subscript"/>
        </w:rPr>
        <w:t>РФ</w:t>
      </w:r>
      <w:r>
        <w:t xml:space="preserve"> - общая посевная площадь, занятая зерновыми, зернобобовыми и кормовыми сельскохозяйственными культурами, имеющаяся у сельскохозяйственных товаропроизводителей в Российской Федерации в отчетном финансовом году, предшествующем году, в котором осуществляется расчет размера субсидии субъектам Российской Федерации на очередной финансовый год, по данным Федеральной службы государственной статистики.</w:t>
      </w:r>
    </w:p>
    <w:p w:rsidR="00CC6FAD" w:rsidRDefault="00CC6FAD">
      <w:pPr>
        <w:pStyle w:val="ConsPlusNormal"/>
        <w:spacing w:before="220"/>
        <w:ind w:firstLine="540"/>
        <w:jc w:val="both"/>
      </w:pPr>
      <w:r>
        <w:t>12. Коэффициент соотношения уровня интенсивности использования посевных площадей, занятых зерновыми, зернобобовыми и кормовыми сельскохозяйственными культурами в i-м субъекте Российской Федерации, и среднего значения уровня интенсивности использования таких посевных площадей в Российской Федерации (</w:t>
      </w:r>
      <w:proofErr w:type="spellStart"/>
      <w:r>
        <w:t>C</w:t>
      </w:r>
      <w:r>
        <w:rPr>
          <w:vertAlign w:val="subscript"/>
        </w:rPr>
        <w:t>i</w:t>
      </w:r>
      <w:proofErr w:type="spellEnd"/>
      <w:r>
        <w:t>) определяется по формуле:</w:t>
      </w:r>
    </w:p>
    <w:p w:rsidR="00CC6FAD" w:rsidRDefault="00CC6FAD">
      <w:pPr>
        <w:pStyle w:val="ConsPlusNormal"/>
        <w:jc w:val="both"/>
      </w:pPr>
    </w:p>
    <w:p w:rsidR="00CC6FAD" w:rsidRDefault="00CC6FAD">
      <w:pPr>
        <w:pStyle w:val="ConsPlusNormal"/>
        <w:jc w:val="center"/>
      </w:pPr>
      <w:r w:rsidRPr="00463066">
        <w:rPr>
          <w:position w:val="-60"/>
        </w:rPr>
        <w:pict>
          <v:shape id="_x0000_i1028" style="width:93.05pt;height:1in" coordsize="" o:spt="100" adj="0,,0" path="" filled="f" stroked="f">
            <v:stroke joinstyle="miter"/>
            <v:imagedata r:id="rId18" o:title="base_1_306352_32775"/>
            <v:formulas/>
            <v:path o:connecttype="segments"/>
          </v:shape>
        </w:pict>
      </w:r>
      <w:r>
        <w:t>,</w:t>
      </w:r>
    </w:p>
    <w:p w:rsidR="00CC6FAD" w:rsidRDefault="00CC6FAD">
      <w:pPr>
        <w:pStyle w:val="ConsPlusNormal"/>
        <w:jc w:val="both"/>
      </w:pPr>
    </w:p>
    <w:p w:rsidR="00CC6FAD" w:rsidRDefault="00CC6FAD">
      <w:pPr>
        <w:pStyle w:val="ConsPlusNormal"/>
        <w:ind w:firstLine="540"/>
        <w:jc w:val="both"/>
      </w:pPr>
      <w:r>
        <w:t>где:</w:t>
      </w:r>
    </w:p>
    <w:p w:rsidR="00CC6FAD" w:rsidRDefault="00CC6FAD">
      <w:pPr>
        <w:pStyle w:val="ConsPlusNormal"/>
        <w:spacing w:before="220"/>
        <w:ind w:firstLine="540"/>
        <w:jc w:val="both"/>
      </w:pPr>
      <w:proofErr w:type="spellStart"/>
      <w:proofErr w:type="gramStart"/>
      <w:r>
        <w:t>V</w:t>
      </w:r>
      <w:r>
        <w:rPr>
          <w:vertAlign w:val="subscript"/>
        </w:rPr>
        <w:t>ср_i</w:t>
      </w:r>
      <w:proofErr w:type="spellEnd"/>
      <w:r>
        <w:t xml:space="preserve"> - объем производства сельскохозяйственными товаропроизводителями зерновых, зернобобовых и кормовых сельскохозяйственных культур (в зерновых единицах) в i-м субъекте Российской Федерации в среднем в течение 5 лет, предшествующих текущему финансовому году, в котором осуществляется расчет размера субсидий, предоставляемых бюджетам субъектов Российской Федерации, на очередной финансовый год, рассчитываемый в соответствии с </w:t>
      </w:r>
      <w:hyperlink w:anchor="P74" w:history="1">
        <w:r>
          <w:rPr>
            <w:color w:val="0000FF"/>
          </w:rPr>
          <w:t>пунктом 13</w:t>
        </w:r>
      </w:hyperlink>
      <w:r>
        <w:t xml:space="preserve"> настоящих Правил;</w:t>
      </w:r>
      <w:proofErr w:type="gramEnd"/>
    </w:p>
    <w:p w:rsidR="00CC6FAD" w:rsidRDefault="00CC6FAD">
      <w:pPr>
        <w:pStyle w:val="ConsPlusNormal"/>
        <w:spacing w:before="220"/>
        <w:ind w:firstLine="540"/>
        <w:jc w:val="both"/>
      </w:pPr>
      <w:proofErr w:type="spellStart"/>
      <w:proofErr w:type="gramStart"/>
      <w:r>
        <w:lastRenderedPageBreak/>
        <w:t>S</w:t>
      </w:r>
      <w:r>
        <w:rPr>
          <w:vertAlign w:val="subscript"/>
        </w:rPr>
        <w:t>ср_i</w:t>
      </w:r>
      <w:proofErr w:type="spellEnd"/>
      <w:r>
        <w:t xml:space="preserve"> - посевная площадь, занятая зерновыми, зернобобовыми и кормовыми сельскохозяйственными культурами, имеющаяся у сельскохозяйственных товаропроизводителей в i-м субъекте Российской Федерации в среднем в течение 5 лет, предшествующих текущему финансовому году, в котором осуществляется расчет размера субсидий, предоставляемых бюджетам субъектов Российской Федерации, на очередной финансовый год, по данным Федеральной службы государственной статистики.</w:t>
      </w:r>
      <w:proofErr w:type="gramEnd"/>
    </w:p>
    <w:p w:rsidR="00CC6FAD" w:rsidRDefault="00CC6FAD">
      <w:pPr>
        <w:pStyle w:val="ConsPlusNormal"/>
        <w:spacing w:before="220"/>
        <w:ind w:firstLine="540"/>
        <w:jc w:val="both"/>
      </w:pPr>
      <w:bookmarkStart w:id="6" w:name="P74"/>
      <w:bookmarkEnd w:id="6"/>
      <w:r>
        <w:t>13. Объем производства сельскохозяйственными товаропроизводителями зерновых, зернобобовых и кормовых сельскохозяйственных культур (в зерновых единицах) в i-м субъекте Российской Федерации в среднем в течение 5 лет, предшествующих текущему финансовому году, в котором осуществляется расчет размера субсидии субъектам Российской Федерации на очередной финансовый год (</w:t>
      </w:r>
      <w:proofErr w:type="spellStart"/>
      <w:proofErr w:type="gramStart"/>
      <w:r>
        <w:t>V</w:t>
      </w:r>
      <w:proofErr w:type="gramEnd"/>
      <w:r>
        <w:rPr>
          <w:vertAlign w:val="subscript"/>
        </w:rPr>
        <w:t>ср_i</w:t>
      </w:r>
      <w:proofErr w:type="spellEnd"/>
      <w:r>
        <w:t>), определяется по формуле:</w:t>
      </w:r>
    </w:p>
    <w:p w:rsidR="00CC6FAD" w:rsidRDefault="00CC6FAD">
      <w:pPr>
        <w:pStyle w:val="ConsPlusNormal"/>
        <w:jc w:val="both"/>
      </w:pPr>
    </w:p>
    <w:p w:rsidR="00CC6FAD" w:rsidRDefault="00CC6FAD">
      <w:pPr>
        <w:pStyle w:val="ConsPlusNormal"/>
        <w:jc w:val="center"/>
      </w:pPr>
      <w:r w:rsidRPr="00463066">
        <w:rPr>
          <w:position w:val="-28"/>
        </w:rPr>
        <w:pict>
          <v:shape id="_x0000_i1029" style="width:108pt;height:39.4pt" coordsize="" o:spt="100" adj="0,,0" path="" filled="f" stroked="f">
            <v:stroke joinstyle="miter"/>
            <v:imagedata r:id="rId19" o:title="base_1_306352_32776"/>
            <v:formulas/>
            <v:path o:connecttype="segments"/>
          </v:shape>
        </w:pict>
      </w:r>
      <w:r>
        <w:t>,</w:t>
      </w:r>
    </w:p>
    <w:p w:rsidR="00CC6FAD" w:rsidRDefault="00CC6FAD">
      <w:pPr>
        <w:pStyle w:val="ConsPlusNormal"/>
        <w:jc w:val="both"/>
      </w:pPr>
    </w:p>
    <w:p w:rsidR="00CC6FAD" w:rsidRDefault="00CC6FAD">
      <w:pPr>
        <w:pStyle w:val="ConsPlusNormal"/>
        <w:ind w:firstLine="540"/>
        <w:jc w:val="both"/>
      </w:pPr>
      <w:r>
        <w:t>где:</w:t>
      </w:r>
    </w:p>
    <w:p w:rsidR="00CC6FAD" w:rsidRDefault="00CC6FAD">
      <w:pPr>
        <w:pStyle w:val="ConsPlusNormal"/>
        <w:spacing w:before="220"/>
        <w:ind w:firstLine="540"/>
        <w:jc w:val="both"/>
      </w:pPr>
      <w:proofErr w:type="spellStart"/>
      <w:r>
        <w:t>V</w:t>
      </w:r>
      <w:r>
        <w:rPr>
          <w:vertAlign w:val="subscript"/>
        </w:rPr>
        <w:t>ji</w:t>
      </w:r>
      <w:proofErr w:type="spellEnd"/>
      <w:r>
        <w:t xml:space="preserve"> - объем производства сельскохозяйственными товаропроизводителями </w:t>
      </w:r>
      <w:proofErr w:type="spellStart"/>
      <w:r>
        <w:t>j-й</w:t>
      </w:r>
      <w:proofErr w:type="spellEnd"/>
      <w:r>
        <w:t xml:space="preserve"> зерновой, зернобобовой или кормовой сельскохозяйственной культуры в i-м субъекте Российской Федерации в среднем в течение 5 лет, предшествующих текущему финансовому году, в котором осуществляется расчет размера субсидий, предоставляемых бюджетам субъектов Российской Федерации, на очередной финансовый год, по данным Федеральной службы государственной статистики;</w:t>
      </w:r>
    </w:p>
    <w:p w:rsidR="00CC6FAD" w:rsidRDefault="00CC6FAD">
      <w:pPr>
        <w:pStyle w:val="ConsPlusNormal"/>
        <w:spacing w:before="220"/>
        <w:ind w:firstLine="540"/>
        <w:jc w:val="both"/>
      </w:pPr>
      <w:proofErr w:type="spellStart"/>
      <w:r>
        <w:t>F</w:t>
      </w:r>
      <w:r>
        <w:rPr>
          <w:vertAlign w:val="subscript"/>
        </w:rPr>
        <w:t>j</w:t>
      </w:r>
      <w:proofErr w:type="spellEnd"/>
      <w:r>
        <w:t xml:space="preserve"> - </w:t>
      </w:r>
      <w:hyperlink r:id="rId20" w:history="1">
        <w:r>
          <w:rPr>
            <w:color w:val="0000FF"/>
          </w:rPr>
          <w:t>коэффициент</w:t>
        </w:r>
      </w:hyperlink>
      <w:r>
        <w:t xml:space="preserve"> перевода в зерновые единицы </w:t>
      </w:r>
      <w:proofErr w:type="spellStart"/>
      <w:r>
        <w:t>j-й</w:t>
      </w:r>
      <w:proofErr w:type="spellEnd"/>
      <w:r>
        <w:t xml:space="preserve"> сельскохозяйственной культуры, утверждаемый Министерством сельского хозяйства Российской Федерации.</w:t>
      </w:r>
    </w:p>
    <w:p w:rsidR="00CC6FAD" w:rsidRDefault="00CC6FAD">
      <w:pPr>
        <w:pStyle w:val="ConsPlusNormal"/>
        <w:spacing w:before="220"/>
        <w:ind w:firstLine="540"/>
        <w:jc w:val="both"/>
      </w:pPr>
      <w:r>
        <w:t>14. Размер субсидии, предоставляемой бюджету i-го субъекта Российской Федерации на поддержку в области развития производства овощных и технических культур (W</w:t>
      </w:r>
      <w:r>
        <w:rPr>
          <w:vertAlign w:val="subscript"/>
        </w:rPr>
        <w:t>2i</w:t>
      </w:r>
      <w:r>
        <w:t>), определяется по формуле:</w:t>
      </w:r>
    </w:p>
    <w:p w:rsidR="00CC6FAD" w:rsidRDefault="00CC6FAD">
      <w:pPr>
        <w:pStyle w:val="ConsPlusNormal"/>
        <w:jc w:val="both"/>
      </w:pPr>
    </w:p>
    <w:p w:rsidR="00CC6FAD" w:rsidRDefault="00CC6FAD">
      <w:pPr>
        <w:pStyle w:val="ConsPlusNormal"/>
        <w:jc w:val="center"/>
      </w:pPr>
      <w:r w:rsidRPr="00463066">
        <w:rPr>
          <w:position w:val="-196"/>
        </w:rPr>
        <w:pict>
          <v:shape id="_x0000_i1030" style="width:318.55pt;height:207.85pt" coordsize="" o:spt="100" adj="0,,0" path="" filled="f" stroked="f">
            <v:stroke joinstyle="miter"/>
            <v:imagedata r:id="rId21" o:title="base_1_306352_32777"/>
            <v:formulas/>
            <v:path o:connecttype="segments"/>
          </v:shape>
        </w:pict>
      </w:r>
      <w:r>
        <w:t>,</w:t>
      </w:r>
    </w:p>
    <w:p w:rsidR="00CC6FAD" w:rsidRDefault="00CC6FAD">
      <w:pPr>
        <w:pStyle w:val="ConsPlusNormal"/>
      </w:pPr>
      <w:r>
        <w:t xml:space="preserve">(в ред. </w:t>
      </w:r>
      <w:hyperlink r:id="rId22" w:history="1">
        <w:r>
          <w:rPr>
            <w:color w:val="0000FF"/>
          </w:rPr>
          <w:t>Постановления</w:t>
        </w:r>
      </w:hyperlink>
      <w:r>
        <w:t xml:space="preserve"> Правительства РФ от 01.03.2018 N 214)</w:t>
      </w:r>
    </w:p>
    <w:p w:rsidR="00CC6FAD" w:rsidRDefault="00CC6FAD">
      <w:pPr>
        <w:pStyle w:val="ConsPlusNormal"/>
        <w:jc w:val="both"/>
      </w:pPr>
    </w:p>
    <w:p w:rsidR="00CC6FAD" w:rsidRDefault="00CC6FAD">
      <w:pPr>
        <w:pStyle w:val="ConsPlusNormal"/>
        <w:ind w:firstLine="540"/>
        <w:jc w:val="both"/>
      </w:pPr>
      <w:r>
        <w:t>где:</w:t>
      </w:r>
    </w:p>
    <w:p w:rsidR="00CC6FAD" w:rsidRDefault="00CC6FAD">
      <w:pPr>
        <w:pStyle w:val="ConsPlusNormal"/>
        <w:spacing w:before="220"/>
        <w:ind w:firstLine="540"/>
        <w:jc w:val="both"/>
      </w:pPr>
      <w:r>
        <w:t>k</w:t>
      </w:r>
      <w:r>
        <w:rPr>
          <w:vertAlign w:val="subscript"/>
        </w:rPr>
        <w:t>1</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w:t>
      </w:r>
      <w:r>
        <w:lastRenderedPageBreak/>
        <w:t>части затрат на проведение комплекса агротехнологических работ в расчете на 1 гектар посевной площади, занятой семенным картофелем в Российской Федерации;</w:t>
      </w:r>
    </w:p>
    <w:p w:rsidR="00CC6FAD" w:rsidRDefault="00CC6FAD">
      <w:pPr>
        <w:pStyle w:val="ConsPlusNormal"/>
        <w:spacing w:before="220"/>
        <w:ind w:firstLine="540"/>
        <w:jc w:val="both"/>
      </w:pPr>
      <w:r>
        <w:t>M</w:t>
      </w:r>
      <w:r>
        <w:rPr>
          <w:vertAlign w:val="subscript"/>
        </w:rPr>
        <w:t>1i</w:t>
      </w:r>
      <w:r>
        <w:t xml:space="preserve"> - доля посевной площади, занятой семенным картофелем, имеющейся у сельскохозяйственных товаропроизводителей в i-м субъекте Российской Федерации, в общей посевной площади, занятой семенным картофелем, имеющейся у сельскохозяйственных товаропроизводителей в Российской Федерации, в отчетном финансовом году определяемая в соответствии с </w:t>
      </w:r>
      <w:hyperlink w:anchor="P111" w:history="1">
        <w:r>
          <w:rPr>
            <w:color w:val="0000FF"/>
          </w:rPr>
          <w:t>пунктом 15</w:t>
        </w:r>
      </w:hyperlink>
      <w:r>
        <w:t xml:space="preserve"> настоящих Правил;</w:t>
      </w:r>
    </w:p>
    <w:p w:rsidR="00CC6FAD" w:rsidRDefault="00CC6FAD">
      <w:pPr>
        <w:pStyle w:val="ConsPlusNormal"/>
        <w:spacing w:before="220"/>
        <w:ind w:firstLine="540"/>
        <w:jc w:val="both"/>
      </w:pPr>
      <w:r>
        <w:t>n</w:t>
      </w:r>
      <w:r>
        <w:rPr>
          <w:vertAlign w:val="subscript"/>
        </w:rPr>
        <w:t>1</w:t>
      </w:r>
      <w:r>
        <w:t xml:space="preserve"> - количество субъектов Российской Федерации, в которых сельскохозяйственные товаропроизводители имеют посевные площади, занятые семенным картофелем;</w:t>
      </w:r>
    </w:p>
    <w:p w:rsidR="00CC6FAD" w:rsidRDefault="00CC6FAD">
      <w:pPr>
        <w:pStyle w:val="ConsPlusNormal"/>
        <w:spacing w:before="220"/>
        <w:ind w:firstLine="540"/>
        <w:jc w:val="both"/>
      </w:pPr>
      <w:r>
        <w:t>k</w:t>
      </w:r>
      <w:r>
        <w:rPr>
          <w:vertAlign w:val="subscript"/>
        </w:rPr>
        <w:t>2</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маточниками и семенниками овощных культур открытого грунта в Российской Федерации;</w:t>
      </w:r>
    </w:p>
    <w:p w:rsidR="00CC6FAD" w:rsidRDefault="00CC6FAD">
      <w:pPr>
        <w:pStyle w:val="ConsPlusNormal"/>
        <w:spacing w:before="220"/>
        <w:ind w:firstLine="540"/>
        <w:jc w:val="both"/>
      </w:pPr>
      <w:proofErr w:type="gramStart"/>
      <w:r>
        <w:t>M</w:t>
      </w:r>
      <w:r>
        <w:rPr>
          <w:vertAlign w:val="subscript"/>
        </w:rPr>
        <w:t>2i</w:t>
      </w:r>
      <w:r>
        <w:t xml:space="preserve"> - доля посевной площади, занятой маточниками и семенниками овощных культур открытого грунта, имеющейся у сельскохозяйственных товаропроизводителей в i-м субъекте Российской Федерации, в общей посевной площади, занятой маточниками и семенниками овощных культур открытого грунта, имеющейся у сельскохозяйственных товаропроизводителей в Российской Федерации, в отчетном финансовом году определяемая в соответствии с </w:t>
      </w:r>
      <w:hyperlink w:anchor="P116" w:history="1">
        <w:r>
          <w:rPr>
            <w:color w:val="0000FF"/>
          </w:rPr>
          <w:t>пунктом 16</w:t>
        </w:r>
      </w:hyperlink>
      <w:r>
        <w:t xml:space="preserve"> настоящих Правил;</w:t>
      </w:r>
      <w:proofErr w:type="gramEnd"/>
    </w:p>
    <w:p w:rsidR="00CC6FAD" w:rsidRDefault="00CC6FAD">
      <w:pPr>
        <w:pStyle w:val="ConsPlusNormal"/>
        <w:spacing w:before="220"/>
        <w:ind w:firstLine="540"/>
        <w:jc w:val="both"/>
      </w:pPr>
      <w:r>
        <w:t>n</w:t>
      </w:r>
      <w:r>
        <w:rPr>
          <w:vertAlign w:val="subscript"/>
        </w:rPr>
        <w:t>2</w:t>
      </w:r>
      <w:r>
        <w:t xml:space="preserve"> - количество субъектов Российской Федерации, в которых сельскохозяйственные товаропроизводители имеют посевные площади, занятые маточникам и семенниками овощных культур открытого грунта;</w:t>
      </w:r>
    </w:p>
    <w:p w:rsidR="00CC6FAD" w:rsidRDefault="00CC6FAD">
      <w:pPr>
        <w:pStyle w:val="ConsPlusNormal"/>
        <w:spacing w:before="220"/>
        <w:ind w:firstLine="540"/>
        <w:jc w:val="both"/>
      </w:pPr>
      <w:r>
        <w:t>k</w:t>
      </w:r>
      <w:r>
        <w:rPr>
          <w:vertAlign w:val="subscript"/>
        </w:rPr>
        <w:t>3</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овощами открытого грунта в Российской Федерации;</w:t>
      </w:r>
    </w:p>
    <w:p w:rsidR="00CC6FAD" w:rsidRDefault="00CC6FAD">
      <w:pPr>
        <w:pStyle w:val="ConsPlusNormal"/>
        <w:spacing w:before="220"/>
        <w:ind w:firstLine="540"/>
        <w:jc w:val="both"/>
      </w:pPr>
      <w:r>
        <w:t>M</w:t>
      </w:r>
      <w:r>
        <w:rPr>
          <w:vertAlign w:val="subscript"/>
        </w:rPr>
        <w:t>3i</w:t>
      </w:r>
      <w:r>
        <w:t xml:space="preserve"> - доля посевной площади, занятой овощами открытого грунта, имеющейся у сельскохозяйственных товаропроизводителей в i-м субъекте Российской Федерации, в общей посевной площади, занятой овощами открытого грунта, имеющейся у сельскохозяйственных товаропроизводителей в Российской Федерации, в отчетном финансовом году определяемая в соответствии с </w:t>
      </w:r>
      <w:hyperlink w:anchor="P121" w:history="1">
        <w:r>
          <w:rPr>
            <w:color w:val="0000FF"/>
          </w:rPr>
          <w:t>пунктом 17</w:t>
        </w:r>
      </w:hyperlink>
      <w:r>
        <w:t xml:space="preserve"> настоящих Правил;</w:t>
      </w:r>
    </w:p>
    <w:p w:rsidR="00CC6FAD" w:rsidRDefault="00CC6FAD">
      <w:pPr>
        <w:pStyle w:val="ConsPlusNormal"/>
        <w:spacing w:before="220"/>
        <w:ind w:firstLine="540"/>
        <w:jc w:val="both"/>
      </w:pPr>
      <w:r>
        <w:t>n</w:t>
      </w:r>
      <w:r>
        <w:rPr>
          <w:vertAlign w:val="subscript"/>
        </w:rPr>
        <w:t>3</w:t>
      </w:r>
      <w:r>
        <w:t xml:space="preserve"> - количество субъектов Российской Федерации, в которых сельскохозяйственные товаропроизводители имеют посевные площади, занятые овощами открытого грунта;</w:t>
      </w:r>
    </w:p>
    <w:p w:rsidR="00CC6FAD" w:rsidRDefault="00CC6FAD">
      <w:pPr>
        <w:pStyle w:val="ConsPlusNormal"/>
        <w:spacing w:before="220"/>
        <w:ind w:firstLine="540"/>
        <w:jc w:val="both"/>
      </w:pPr>
      <w:r>
        <w:t>k</w:t>
      </w:r>
      <w:r>
        <w:rPr>
          <w:vertAlign w:val="subscript"/>
        </w:rPr>
        <w:t>4</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семенными посевами кукурузы для производства семян родительских форм гибридов и гибридов первого поколения F1 в Российской Федерации;</w:t>
      </w:r>
    </w:p>
    <w:p w:rsidR="00CC6FAD" w:rsidRDefault="00CC6FAD">
      <w:pPr>
        <w:pStyle w:val="ConsPlusNormal"/>
        <w:spacing w:before="220"/>
        <w:ind w:firstLine="540"/>
        <w:jc w:val="both"/>
      </w:pPr>
      <w:proofErr w:type="gramStart"/>
      <w:r>
        <w:t>M</w:t>
      </w:r>
      <w:r>
        <w:rPr>
          <w:vertAlign w:val="subscript"/>
        </w:rPr>
        <w:t>4i</w:t>
      </w:r>
      <w:r>
        <w:t xml:space="preserve"> - доля посевной площади, занятой семенными посевами кукурузы для производства семян родительских форм гибридов и гибридов первого поколения F1, имеющейся у сельскохозяйственных товаропроизводителей в i-м субъекте Российской Федерации, в общей посевной площади, занятой семенными посевами кукурузы для производства семян родительских форм гибридов и гибридов первого поколения F1, имеющейся у сельскохозяйственных товаропроизводителей в Российской Федерации, в отчетном финансовом году определяемая в</w:t>
      </w:r>
      <w:proofErr w:type="gramEnd"/>
      <w:r>
        <w:t xml:space="preserve"> </w:t>
      </w:r>
      <w:proofErr w:type="gramStart"/>
      <w:r>
        <w:t>соответствии</w:t>
      </w:r>
      <w:proofErr w:type="gramEnd"/>
      <w:r>
        <w:t xml:space="preserve"> с </w:t>
      </w:r>
      <w:hyperlink w:anchor="P126" w:history="1">
        <w:r>
          <w:rPr>
            <w:color w:val="0000FF"/>
          </w:rPr>
          <w:t>пунктом 18</w:t>
        </w:r>
      </w:hyperlink>
      <w:r>
        <w:t xml:space="preserve"> настоящих Правил;</w:t>
      </w:r>
    </w:p>
    <w:p w:rsidR="00CC6FAD" w:rsidRDefault="00CC6FAD">
      <w:pPr>
        <w:pStyle w:val="ConsPlusNormal"/>
        <w:spacing w:before="220"/>
        <w:ind w:firstLine="540"/>
        <w:jc w:val="both"/>
      </w:pPr>
      <w:r>
        <w:lastRenderedPageBreak/>
        <w:t>n</w:t>
      </w:r>
      <w:r>
        <w:rPr>
          <w:vertAlign w:val="subscript"/>
        </w:rPr>
        <w:t>4</w:t>
      </w:r>
      <w:r>
        <w:t xml:space="preserve"> - количество субъектов Российской Федерации, в которых сельскохозяйственные товаропроизводители имеют посевные площади, занятые семенными посевами кукурузы;</w:t>
      </w:r>
    </w:p>
    <w:p w:rsidR="00CC6FAD" w:rsidRDefault="00CC6FAD">
      <w:pPr>
        <w:pStyle w:val="ConsPlusNormal"/>
        <w:spacing w:before="220"/>
        <w:ind w:firstLine="540"/>
        <w:jc w:val="both"/>
      </w:pPr>
      <w:proofErr w:type="gramStart"/>
      <w:r>
        <w:t>k</w:t>
      </w:r>
      <w:r>
        <w:rPr>
          <w:vertAlign w:val="subscript"/>
        </w:rPr>
        <w:t>5</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в Российской Федерации;</w:t>
      </w:r>
      <w:proofErr w:type="gramEnd"/>
    </w:p>
    <w:p w:rsidR="00CC6FAD" w:rsidRDefault="00CC6FAD">
      <w:pPr>
        <w:pStyle w:val="ConsPlusNormal"/>
        <w:spacing w:before="220"/>
        <w:ind w:firstLine="540"/>
        <w:jc w:val="both"/>
      </w:pPr>
      <w:proofErr w:type="gramStart"/>
      <w:r>
        <w:t>M</w:t>
      </w:r>
      <w:r>
        <w:rPr>
          <w:vertAlign w:val="subscript"/>
        </w:rPr>
        <w:t>5i</w:t>
      </w:r>
      <w:r>
        <w:t xml:space="preserve"> - доля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имеющейся у сельскохозяйственных товаропроизводителей в i-м субъекте Российской Федерации, в общей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имеющейся</w:t>
      </w:r>
      <w:proofErr w:type="gramEnd"/>
      <w:r>
        <w:t xml:space="preserve"> у сельскохозяйственных товаропроизводителей в Российской Федерации, в отчетном финансовом году </w:t>
      </w:r>
      <w:proofErr w:type="gramStart"/>
      <w:r>
        <w:t>определяемая</w:t>
      </w:r>
      <w:proofErr w:type="gramEnd"/>
      <w:r>
        <w:t xml:space="preserve"> в соответствии с </w:t>
      </w:r>
      <w:hyperlink w:anchor="P131" w:history="1">
        <w:r>
          <w:rPr>
            <w:color w:val="0000FF"/>
          </w:rPr>
          <w:t>пунктом 19</w:t>
        </w:r>
      </w:hyperlink>
      <w:r>
        <w:t xml:space="preserve"> настоящих Правил;</w:t>
      </w:r>
    </w:p>
    <w:p w:rsidR="00CC6FAD" w:rsidRDefault="00CC6FAD">
      <w:pPr>
        <w:pStyle w:val="ConsPlusNormal"/>
        <w:spacing w:before="220"/>
        <w:ind w:firstLine="540"/>
        <w:jc w:val="both"/>
      </w:pPr>
      <w:r>
        <w:t>n</w:t>
      </w:r>
      <w:r>
        <w:rPr>
          <w:vertAlign w:val="subscript"/>
        </w:rPr>
        <w:t>5</w:t>
      </w:r>
      <w:r>
        <w:t xml:space="preserve"> - количество субъектов Российской Федерации, в которых сельскохозяйственные товаропроизводители имеют посевные площади, занятые семенными посевами подсолнечника;</w:t>
      </w:r>
    </w:p>
    <w:p w:rsidR="00CC6FAD" w:rsidRDefault="00CC6FAD">
      <w:pPr>
        <w:pStyle w:val="ConsPlusNormal"/>
        <w:spacing w:before="220"/>
        <w:ind w:firstLine="540"/>
        <w:jc w:val="both"/>
      </w:pPr>
      <w:r>
        <w:t>k</w:t>
      </w:r>
      <w:r>
        <w:rPr>
          <w:vertAlign w:val="subscript"/>
        </w:rPr>
        <w:t>6</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семенными посевами сахарной свеклы для производства семян родительских форм гибридов и гибридов первого поколения F1 в Российской Федерации;</w:t>
      </w:r>
    </w:p>
    <w:p w:rsidR="00CC6FAD" w:rsidRDefault="00CC6FAD">
      <w:pPr>
        <w:pStyle w:val="ConsPlusNormal"/>
        <w:spacing w:before="220"/>
        <w:ind w:firstLine="540"/>
        <w:jc w:val="both"/>
      </w:pPr>
      <w:proofErr w:type="gramStart"/>
      <w:r>
        <w:t>M</w:t>
      </w:r>
      <w:r>
        <w:rPr>
          <w:vertAlign w:val="subscript"/>
        </w:rPr>
        <w:t>6i</w:t>
      </w:r>
      <w:r>
        <w:t xml:space="preserve"> - доля посевной площади, занятой семенными посевами сахарной свеклы для производства семян родительских форм гибридов и гибридов первого поколения F1, имеющейся у сельскохозяйственных товаропроизводителей в i-м субъекте Российской Федерации, в общей посевной площади, занятой семенными посевами сахарной свеклы для производства семян родительских форм гибридов и гибридов первого поколения F1, имеющейся у сельскохозяйственных товаропроизводителей в Российской Федерации, в отчетном финансовом году</w:t>
      </w:r>
      <w:proofErr w:type="gramEnd"/>
      <w:r>
        <w:t xml:space="preserve"> </w:t>
      </w:r>
      <w:proofErr w:type="gramStart"/>
      <w:r>
        <w:t>определяемая</w:t>
      </w:r>
      <w:proofErr w:type="gramEnd"/>
      <w:r>
        <w:t xml:space="preserve"> в соответствии с </w:t>
      </w:r>
      <w:hyperlink w:anchor="P136" w:history="1">
        <w:r>
          <w:rPr>
            <w:color w:val="0000FF"/>
          </w:rPr>
          <w:t>пунктом 20</w:t>
        </w:r>
      </w:hyperlink>
      <w:r>
        <w:t xml:space="preserve"> настоящих Правил;</w:t>
      </w:r>
    </w:p>
    <w:p w:rsidR="00CC6FAD" w:rsidRDefault="00CC6FAD">
      <w:pPr>
        <w:pStyle w:val="ConsPlusNormal"/>
        <w:spacing w:before="220"/>
        <w:ind w:firstLine="540"/>
        <w:jc w:val="both"/>
      </w:pPr>
      <w:r>
        <w:t>n</w:t>
      </w:r>
      <w:r>
        <w:rPr>
          <w:vertAlign w:val="subscript"/>
        </w:rPr>
        <w:t>6</w:t>
      </w:r>
      <w:r>
        <w:t xml:space="preserve"> - количество субъектов Российской Федерации, в которых сельскохозяйственные товаропроизводители имеют посевные площади, занятые семенными посевами сахарной свеклы;</w:t>
      </w:r>
    </w:p>
    <w:p w:rsidR="00CC6FAD" w:rsidRDefault="00CC6FAD">
      <w:pPr>
        <w:pStyle w:val="ConsPlusNormal"/>
        <w:spacing w:before="220"/>
        <w:ind w:firstLine="540"/>
        <w:jc w:val="both"/>
      </w:pPr>
      <w:r>
        <w:t>k</w:t>
      </w:r>
      <w:r>
        <w:rPr>
          <w:vertAlign w:val="subscript"/>
        </w:rPr>
        <w:t>7</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льном-долгунцом в Российской Федерации;</w:t>
      </w:r>
    </w:p>
    <w:p w:rsidR="00CC6FAD" w:rsidRDefault="00CC6FAD">
      <w:pPr>
        <w:pStyle w:val="ConsPlusNormal"/>
        <w:spacing w:before="220"/>
        <w:ind w:firstLine="540"/>
        <w:jc w:val="both"/>
      </w:pPr>
      <w:r>
        <w:t>M</w:t>
      </w:r>
      <w:r>
        <w:rPr>
          <w:vertAlign w:val="subscript"/>
        </w:rPr>
        <w:t>7i</w:t>
      </w:r>
      <w:r>
        <w:t xml:space="preserve"> - доля посевной площади, занятой посевами льна-долгунца, имеющейся у сельскохозяйственных товаропроизводителей в i-м субъекте Российской Федерации, в общей посевной площади, занятой посевами льна-долгунца, имеющейся у сельскохозяйственных товаропроизводителей в Российской Федерации, в отчетном финансовом году определяемая в соответствии с </w:t>
      </w:r>
      <w:hyperlink w:anchor="P141" w:history="1">
        <w:r>
          <w:rPr>
            <w:color w:val="0000FF"/>
          </w:rPr>
          <w:t>пунктом 21</w:t>
        </w:r>
      </w:hyperlink>
      <w:r>
        <w:t xml:space="preserve"> настоящих Правил;</w:t>
      </w:r>
    </w:p>
    <w:p w:rsidR="00CC6FAD" w:rsidRDefault="00CC6FAD">
      <w:pPr>
        <w:pStyle w:val="ConsPlusNormal"/>
        <w:spacing w:before="220"/>
        <w:ind w:firstLine="540"/>
        <w:jc w:val="both"/>
      </w:pPr>
      <w:r>
        <w:t>n</w:t>
      </w:r>
      <w:r>
        <w:rPr>
          <w:vertAlign w:val="subscript"/>
        </w:rPr>
        <w:t>7</w:t>
      </w:r>
      <w:r>
        <w:t xml:space="preserve"> - количество субъектов Российской Федерации, в которых сельскохозяйственные товаропроизводители имеют посевные площади, занятые льном-долгунцом;</w:t>
      </w:r>
    </w:p>
    <w:p w:rsidR="00CC6FAD" w:rsidRDefault="00CC6FAD">
      <w:pPr>
        <w:pStyle w:val="ConsPlusNormal"/>
        <w:spacing w:before="220"/>
        <w:ind w:firstLine="540"/>
        <w:jc w:val="both"/>
      </w:pPr>
      <w:r>
        <w:t>k</w:t>
      </w:r>
      <w:r>
        <w:rPr>
          <w:vertAlign w:val="subscript"/>
        </w:rPr>
        <w:t>8</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w:t>
      </w:r>
      <w:r>
        <w:lastRenderedPageBreak/>
        <w:t>площади, занятой технической коноплей в Российской Федерации;</w:t>
      </w:r>
    </w:p>
    <w:p w:rsidR="00CC6FAD" w:rsidRDefault="00CC6FAD">
      <w:pPr>
        <w:pStyle w:val="ConsPlusNormal"/>
        <w:spacing w:before="220"/>
        <w:ind w:firstLine="540"/>
        <w:jc w:val="both"/>
      </w:pPr>
      <w:r>
        <w:t>M</w:t>
      </w:r>
      <w:r>
        <w:rPr>
          <w:vertAlign w:val="subscript"/>
        </w:rPr>
        <w:t>8i</w:t>
      </w:r>
      <w:r>
        <w:t xml:space="preserve"> - доля посевной площади, занятой посевами технической конопли, имеющейся у сельскохозяйственных товаропроизводителей в i-м субъекте Российской Федерации, в общей посевной площади, занятой посевами технической конопли, имеющейся у сельскохозяйственных товаропроизводителей в Российской Федерации, в отчетном финансовом году определяемая в соответствии с </w:t>
      </w:r>
      <w:hyperlink w:anchor="P146" w:history="1">
        <w:r>
          <w:rPr>
            <w:color w:val="0000FF"/>
          </w:rPr>
          <w:t>пунктом 22</w:t>
        </w:r>
      </w:hyperlink>
      <w:r>
        <w:t xml:space="preserve"> настоящих Правил;</w:t>
      </w:r>
    </w:p>
    <w:p w:rsidR="00CC6FAD" w:rsidRDefault="00CC6FAD">
      <w:pPr>
        <w:pStyle w:val="ConsPlusNormal"/>
        <w:spacing w:before="220"/>
        <w:ind w:firstLine="540"/>
        <w:jc w:val="both"/>
      </w:pPr>
      <w:r>
        <w:t>n</w:t>
      </w:r>
      <w:r>
        <w:rPr>
          <w:vertAlign w:val="subscript"/>
        </w:rPr>
        <w:t>8</w:t>
      </w:r>
      <w:r>
        <w:t xml:space="preserve"> - количество субъектов Российской Федерации, в которых сельскохозяйственные товаропроизводители имеют посевные площади, занятые технической коноплей.</w:t>
      </w:r>
    </w:p>
    <w:p w:rsidR="00CC6FAD" w:rsidRDefault="00CC6FAD">
      <w:pPr>
        <w:pStyle w:val="ConsPlusNormal"/>
        <w:spacing w:before="220"/>
        <w:ind w:firstLine="540"/>
        <w:jc w:val="both"/>
      </w:pPr>
      <w:bookmarkStart w:id="7" w:name="P111"/>
      <w:bookmarkEnd w:id="7"/>
      <w:r>
        <w:t xml:space="preserve">15. </w:t>
      </w:r>
      <w:proofErr w:type="gramStart"/>
      <w:r>
        <w:t>Доля посевной площади, занятой семенным картофелем, имеющейся у сельскохозяйственных товаропроизводителей в i-м субъекте Российской Федерации, в общей посевной площади, занятой семенным картофелем, имеющейся у сельскохозяйственных товаропроизводителей в Российской Федерации (M</w:t>
      </w:r>
      <w:r>
        <w:rPr>
          <w:vertAlign w:val="subscript"/>
        </w:rPr>
        <w:t>1i</w:t>
      </w:r>
      <w:r>
        <w:t>), в отчетном финансовом году определяется на основании данных, представленных органом, уполномоченным высшим исполнительным органом государственной власти субъекта Российской Федерации (далее - уполномоченный орган), по форме, утвержденной Министерством сельского хозяйства Российской Федерации</w:t>
      </w:r>
      <w:proofErr w:type="gramEnd"/>
      <w:r>
        <w:t>, по формуле:</w:t>
      </w:r>
    </w:p>
    <w:p w:rsidR="00CC6FAD" w:rsidRDefault="00CC6FAD">
      <w:pPr>
        <w:pStyle w:val="ConsPlusNormal"/>
        <w:jc w:val="both"/>
      </w:pPr>
    </w:p>
    <w:p w:rsidR="00CC6FAD" w:rsidRDefault="00CC6FAD">
      <w:pPr>
        <w:pStyle w:val="ConsPlusNormal"/>
        <w:jc w:val="center"/>
      </w:pPr>
      <w:r w:rsidRPr="00463066">
        <w:rPr>
          <w:position w:val="-31"/>
        </w:rPr>
        <w:pict>
          <v:shape id="_x0000_i1031" style="width:83.55pt;height:42.8pt" coordsize="" o:spt="100" adj="0,,0" path="" filled="f" stroked="f">
            <v:stroke joinstyle="miter"/>
            <v:imagedata r:id="rId23" o:title="base_1_306352_32778"/>
            <v:formulas/>
            <v:path o:connecttype="segments"/>
          </v:shape>
        </w:pict>
      </w:r>
      <w:r>
        <w:t>,</w:t>
      </w:r>
    </w:p>
    <w:p w:rsidR="00CC6FAD" w:rsidRDefault="00CC6FAD">
      <w:pPr>
        <w:pStyle w:val="ConsPlusNormal"/>
        <w:jc w:val="both"/>
      </w:pPr>
    </w:p>
    <w:p w:rsidR="00CC6FAD" w:rsidRDefault="00CC6FAD">
      <w:pPr>
        <w:pStyle w:val="ConsPlusNormal"/>
        <w:ind w:firstLine="540"/>
        <w:jc w:val="both"/>
      </w:pPr>
      <w:r>
        <w:t>где L</w:t>
      </w:r>
      <w:r>
        <w:rPr>
          <w:vertAlign w:val="subscript"/>
        </w:rPr>
        <w:t>1i</w:t>
      </w:r>
      <w:r>
        <w:t xml:space="preserve"> - посевная площадь, занятая семенным картофелем, имеющаяся у сельскохозяйственных товаропроизводителей в i-м субъекте Российской Федерации.</w:t>
      </w:r>
    </w:p>
    <w:p w:rsidR="00CC6FAD" w:rsidRDefault="00CC6FAD">
      <w:pPr>
        <w:pStyle w:val="ConsPlusNormal"/>
        <w:spacing w:before="220"/>
        <w:ind w:firstLine="540"/>
        <w:jc w:val="both"/>
      </w:pPr>
      <w:bookmarkStart w:id="8" w:name="P116"/>
      <w:bookmarkEnd w:id="8"/>
      <w:r>
        <w:t xml:space="preserve">16. </w:t>
      </w:r>
      <w:proofErr w:type="gramStart"/>
      <w:r>
        <w:t>Доля посевной площади, занятой маточниками и семенниками овощных культур открытого грунта, имеющейся у сельскохозяйственных товаропроизводителей в i-м субъекте Российской Федерации, в общей посевной площади, занятой маточниками и семенниками овощных культур открытого грунта, имеющейся у сельскохозяйственных товаропроизводителей в Российской Федерации (M</w:t>
      </w:r>
      <w:r>
        <w:rPr>
          <w:vertAlign w:val="subscript"/>
        </w:rPr>
        <w:t>2i</w:t>
      </w:r>
      <w:r>
        <w:t>), в отчетном финансовом году определяется на основании данных, представленных уполномоченным органом по форме, утвержденной Министерством сельского хозяйства Российской Федерации, по</w:t>
      </w:r>
      <w:proofErr w:type="gramEnd"/>
      <w:r>
        <w:t xml:space="preserve"> формуле:</w:t>
      </w:r>
    </w:p>
    <w:p w:rsidR="00CC6FAD" w:rsidRDefault="00CC6FAD">
      <w:pPr>
        <w:pStyle w:val="ConsPlusNormal"/>
        <w:jc w:val="both"/>
      </w:pPr>
    </w:p>
    <w:p w:rsidR="00CC6FAD" w:rsidRDefault="00CC6FAD">
      <w:pPr>
        <w:pStyle w:val="ConsPlusNormal"/>
        <w:jc w:val="center"/>
      </w:pPr>
      <w:r w:rsidRPr="00463066">
        <w:rPr>
          <w:position w:val="-31"/>
        </w:rPr>
        <w:pict>
          <v:shape id="_x0000_i1032" style="width:85.6pt;height:42.8pt" coordsize="" o:spt="100" adj="0,,0" path="" filled="f" stroked="f">
            <v:stroke joinstyle="miter"/>
            <v:imagedata r:id="rId24" o:title="base_1_306352_32779"/>
            <v:formulas/>
            <v:path o:connecttype="segments"/>
          </v:shape>
        </w:pict>
      </w:r>
      <w:r>
        <w:t>,</w:t>
      </w:r>
    </w:p>
    <w:p w:rsidR="00CC6FAD" w:rsidRDefault="00CC6FAD">
      <w:pPr>
        <w:pStyle w:val="ConsPlusNormal"/>
        <w:jc w:val="both"/>
      </w:pPr>
    </w:p>
    <w:p w:rsidR="00CC6FAD" w:rsidRDefault="00CC6FAD">
      <w:pPr>
        <w:pStyle w:val="ConsPlusNormal"/>
        <w:ind w:firstLine="540"/>
        <w:jc w:val="both"/>
      </w:pPr>
      <w:r>
        <w:t>где L</w:t>
      </w:r>
      <w:r>
        <w:rPr>
          <w:vertAlign w:val="subscript"/>
        </w:rPr>
        <w:t>2i</w:t>
      </w:r>
      <w:r>
        <w:t xml:space="preserve"> - посевная площадь, занятая маточниками и семенниками овощных культур открытого грунта, имеющаяся у сельскохозяйственных товаропроизводителей в i-м субъекте Российской Федерации.</w:t>
      </w:r>
    </w:p>
    <w:p w:rsidR="00CC6FAD" w:rsidRDefault="00CC6FAD">
      <w:pPr>
        <w:pStyle w:val="ConsPlusNormal"/>
        <w:spacing w:before="220"/>
        <w:ind w:firstLine="540"/>
        <w:jc w:val="both"/>
      </w:pPr>
      <w:bookmarkStart w:id="9" w:name="P121"/>
      <w:bookmarkEnd w:id="9"/>
      <w:r>
        <w:t>17. Доля посевной площади, занятой овощами открытого грунта, имеющейся у сельскохозяйственных товаропроизводителей в i-м субъекте Российской Федерации, в общей посевной площади, занятой овощами открытого грунта, имеющейся у сельскохозяйственных товаропроизводителей в Российской Федерации (M</w:t>
      </w:r>
      <w:r>
        <w:rPr>
          <w:vertAlign w:val="subscript"/>
        </w:rPr>
        <w:t>3i</w:t>
      </w:r>
      <w:r>
        <w:t>), в отчетном финансовом году определяется на основании данных, представленных Федеральной службой государственной статистики, по формуле:</w:t>
      </w:r>
    </w:p>
    <w:p w:rsidR="00CC6FAD" w:rsidRDefault="00CC6FAD">
      <w:pPr>
        <w:pStyle w:val="ConsPlusNormal"/>
        <w:jc w:val="both"/>
      </w:pPr>
    </w:p>
    <w:p w:rsidR="00CC6FAD" w:rsidRDefault="00CC6FAD">
      <w:pPr>
        <w:pStyle w:val="ConsPlusNormal"/>
        <w:jc w:val="center"/>
      </w:pPr>
      <w:r w:rsidRPr="00463066">
        <w:rPr>
          <w:position w:val="-31"/>
        </w:rPr>
        <w:pict>
          <v:shape id="_x0000_i1033" style="width:112.1pt;height:42.8pt" coordsize="" o:spt="100" adj="0,,0" path="" filled="f" stroked="f">
            <v:stroke joinstyle="miter"/>
            <v:imagedata r:id="rId25" o:title="base_1_306352_32780"/>
            <v:formulas/>
            <v:path o:connecttype="segments"/>
          </v:shape>
        </w:pict>
      </w:r>
      <w:r>
        <w:t>,</w:t>
      </w:r>
    </w:p>
    <w:p w:rsidR="00CC6FAD" w:rsidRDefault="00CC6FAD">
      <w:pPr>
        <w:pStyle w:val="ConsPlusNormal"/>
        <w:jc w:val="both"/>
      </w:pPr>
    </w:p>
    <w:p w:rsidR="00CC6FAD" w:rsidRDefault="00CC6FAD">
      <w:pPr>
        <w:pStyle w:val="ConsPlusNormal"/>
        <w:ind w:firstLine="540"/>
        <w:jc w:val="both"/>
      </w:pPr>
      <w:r>
        <w:lastRenderedPageBreak/>
        <w:t>где L</w:t>
      </w:r>
      <w:r>
        <w:rPr>
          <w:vertAlign w:val="subscript"/>
        </w:rPr>
        <w:t>3i</w:t>
      </w:r>
      <w:r>
        <w:t xml:space="preserve"> - посевная площадь, занятая овощами открытого грунта, имеющаяся у сельскохозяйственных товаропроизводителей в i-м субъекте Российской Федерации.</w:t>
      </w:r>
    </w:p>
    <w:p w:rsidR="00CC6FAD" w:rsidRDefault="00CC6FAD">
      <w:pPr>
        <w:pStyle w:val="ConsPlusNormal"/>
        <w:spacing w:before="220"/>
        <w:ind w:firstLine="540"/>
        <w:jc w:val="both"/>
      </w:pPr>
      <w:bookmarkStart w:id="10" w:name="P126"/>
      <w:bookmarkEnd w:id="10"/>
      <w:r>
        <w:t xml:space="preserve">18. </w:t>
      </w:r>
      <w:proofErr w:type="gramStart"/>
      <w:r>
        <w:t>Доля посевной площади, занятой семенными посевами кукурузы для производства семян родительских форм гибридов и гибридов первого поколения F1, имеющейся у сельскохозяйственных товаропроизводителей в i-м субъекте Российской Федерации, в общей посевной площади, занятой семенными посевами кукурузы для производства семян родительских форм гибридов и гибридов первого поколения F1, имеющейся у сельскохозяйственных товаропроизводителей в Российской Федерации (M</w:t>
      </w:r>
      <w:r>
        <w:rPr>
          <w:vertAlign w:val="subscript"/>
        </w:rPr>
        <w:t>4i</w:t>
      </w:r>
      <w:r>
        <w:t>), в отчетном финансовом году определяется на</w:t>
      </w:r>
      <w:proofErr w:type="gramEnd"/>
      <w:r>
        <w:t xml:space="preserve"> </w:t>
      </w:r>
      <w:proofErr w:type="gramStart"/>
      <w:r>
        <w:t>основании</w:t>
      </w:r>
      <w:proofErr w:type="gramEnd"/>
      <w:r>
        <w:t xml:space="preserve"> данных, представленных уполномоченным органом по форме, утвержденной Министерством сельского хозяйства Российской Федерации, по формуле:</w:t>
      </w:r>
    </w:p>
    <w:p w:rsidR="00CC6FAD" w:rsidRDefault="00CC6FAD">
      <w:pPr>
        <w:pStyle w:val="ConsPlusNormal"/>
        <w:jc w:val="both"/>
      </w:pPr>
    </w:p>
    <w:p w:rsidR="00CC6FAD" w:rsidRDefault="00CC6FAD">
      <w:pPr>
        <w:pStyle w:val="ConsPlusNormal"/>
        <w:jc w:val="center"/>
      </w:pPr>
      <w:r w:rsidRPr="00463066">
        <w:rPr>
          <w:position w:val="-31"/>
        </w:rPr>
        <w:pict>
          <v:shape id="_x0000_i1034" style="width:85.6pt;height:42.8pt" coordsize="" o:spt="100" adj="0,,0" path="" filled="f" stroked="f">
            <v:stroke joinstyle="miter"/>
            <v:imagedata r:id="rId26" o:title="base_1_306352_32781"/>
            <v:formulas/>
            <v:path o:connecttype="segments"/>
          </v:shape>
        </w:pict>
      </w:r>
      <w:r>
        <w:t>,</w:t>
      </w:r>
    </w:p>
    <w:p w:rsidR="00CC6FAD" w:rsidRDefault="00CC6FAD">
      <w:pPr>
        <w:pStyle w:val="ConsPlusNormal"/>
        <w:jc w:val="both"/>
      </w:pPr>
    </w:p>
    <w:p w:rsidR="00CC6FAD" w:rsidRDefault="00CC6FAD">
      <w:pPr>
        <w:pStyle w:val="ConsPlusNormal"/>
        <w:ind w:firstLine="540"/>
        <w:jc w:val="both"/>
      </w:pPr>
      <w:r>
        <w:t>где L</w:t>
      </w:r>
      <w:r>
        <w:rPr>
          <w:vertAlign w:val="subscript"/>
        </w:rPr>
        <w:t>4i</w:t>
      </w:r>
      <w:r>
        <w:t xml:space="preserve"> - посевная площадь, занятая семенными посевами кукурузы для производства семян родительских форм гибридов и гибридов первого поколения F1, имеющаяся у сельскохозяйственных товаропроизводителей в i-м субъекте Российской Федерации.</w:t>
      </w:r>
    </w:p>
    <w:p w:rsidR="00CC6FAD" w:rsidRDefault="00CC6FAD">
      <w:pPr>
        <w:pStyle w:val="ConsPlusNormal"/>
        <w:spacing w:before="220"/>
        <w:ind w:firstLine="540"/>
        <w:jc w:val="both"/>
      </w:pPr>
      <w:bookmarkStart w:id="11" w:name="P131"/>
      <w:bookmarkEnd w:id="11"/>
      <w:r>
        <w:t xml:space="preserve">19. </w:t>
      </w:r>
      <w:proofErr w:type="gramStart"/>
      <w:r>
        <w:t>Доля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имеющейся у сельскохозяйственных товаропроизводителей в i-м субъекте Российской Федерации, в общей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имеющейся у</w:t>
      </w:r>
      <w:proofErr w:type="gramEnd"/>
      <w:r>
        <w:t xml:space="preserve"> сельскохозяйственных товаропроизводителей в Российской Федерации (M</w:t>
      </w:r>
      <w:r>
        <w:rPr>
          <w:vertAlign w:val="subscript"/>
        </w:rPr>
        <w:t>5i</w:t>
      </w:r>
      <w:r>
        <w:t>), в отчетном финансовом году определяется на основании данных, представленных уполномоченным органом по форме, утвержденной Министерством сельского хозяйства Российской Федерации, по формуле:</w:t>
      </w:r>
    </w:p>
    <w:p w:rsidR="00CC6FAD" w:rsidRDefault="00CC6FAD">
      <w:pPr>
        <w:pStyle w:val="ConsPlusNormal"/>
        <w:jc w:val="both"/>
      </w:pPr>
    </w:p>
    <w:p w:rsidR="00CC6FAD" w:rsidRDefault="00CC6FAD">
      <w:pPr>
        <w:pStyle w:val="ConsPlusNormal"/>
        <w:jc w:val="center"/>
      </w:pPr>
      <w:r w:rsidRPr="00463066">
        <w:rPr>
          <w:position w:val="-31"/>
        </w:rPr>
        <w:pict>
          <v:shape id="_x0000_i1035" style="width:84.9pt;height:42.8pt" coordsize="" o:spt="100" adj="0,,0" path="" filled="f" stroked="f">
            <v:stroke joinstyle="miter"/>
            <v:imagedata r:id="rId27" o:title="base_1_306352_32782"/>
            <v:formulas/>
            <v:path o:connecttype="segments"/>
          </v:shape>
        </w:pict>
      </w:r>
      <w:r>
        <w:t>,</w:t>
      </w:r>
    </w:p>
    <w:p w:rsidR="00CC6FAD" w:rsidRDefault="00CC6FAD">
      <w:pPr>
        <w:pStyle w:val="ConsPlusNormal"/>
        <w:jc w:val="both"/>
      </w:pPr>
    </w:p>
    <w:p w:rsidR="00CC6FAD" w:rsidRDefault="00CC6FAD">
      <w:pPr>
        <w:pStyle w:val="ConsPlusNormal"/>
        <w:ind w:firstLine="540"/>
        <w:jc w:val="both"/>
      </w:pPr>
      <w:r>
        <w:t>где L</w:t>
      </w:r>
      <w:r>
        <w:rPr>
          <w:vertAlign w:val="subscript"/>
        </w:rPr>
        <w:t>5i</w:t>
      </w:r>
      <w:r>
        <w:t xml:space="preserve"> - посевная площадь, занятая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имеющаяся у сельскохозяйственных товаропроизводителей в i-м субъекте Российской Федерации.</w:t>
      </w:r>
    </w:p>
    <w:p w:rsidR="00CC6FAD" w:rsidRDefault="00CC6FAD">
      <w:pPr>
        <w:pStyle w:val="ConsPlusNormal"/>
        <w:spacing w:before="220"/>
        <w:ind w:firstLine="540"/>
        <w:jc w:val="both"/>
      </w:pPr>
      <w:bookmarkStart w:id="12" w:name="P136"/>
      <w:bookmarkEnd w:id="12"/>
      <w:r>
        <w:t xml:space="preserve">20. </w:t>
      </w:r>
      <w:proofErr w:type="gramStart"/>
      <w:r>
        <w:t>Доля посевной площади, занятой семенными посевами сахарной свеклы для производства семян родительских форм гибридов и гибридов первого поколения F1, имеющейся у сельскохозяйственных товаропроизводителей в i-м субъекте Российской Федерации, в общей посевной площади, занятой семенными посевами сахарной свеклы для производства семян родительских форм гибридов и гибридов первого поколения F1, имеющейся у сельскохозяйственных товаропроизводителей в Российской Федерации (M</w:t>
      </w:r>
      <w:r>
        <w:rPr>
          <w:vertAlign w:val="subscript"/>
        </w:rPr>
        <w:t>6i</w:t>
      </w:r>
      <w:r>
        <w:t>), в отчетном финансовом году</w:t>
      </w:r>
      <w:proofErr w:type="gramEnd"/>
      <w:r>
        <w:t xml:space="preserve"> определяется на основании данных, представленных уполномоченным органом по форме, утвержденной Министерством сельского хозяйства Российской Федерации, по формуле:</w:t>
      </w:r>
    </w:p>
    <w:p w:rsidR="00CC6FAD" w:rsidRDefault="00CC6FAD">
      <w:pPr>
        <w:pStyle w:val="ConsPlusNormal"/>
        <w:jc w:val="both"/>
      </w:pPr>
    </w:p>
    <w:p w:rsidR="00CC6FAD" w:rsidRDefault="00CC6FAD">
      <w:pPr>
        <w:pStyle w:val="ConsPlusNormal"/>
        <w:jc w:val="center"/>
      </w:pPr>
      <w:r w:rsidRPr="00463066">
        <w:rPr>
          <w:position w:val="-31"/>
        </w:rPr>
        <w:pict>
          <v:shape id="_x0000_i1036" style="width:84.9pt;height:42.8pt" coordsize="" o:spt="100" adj="0,,0" path="" filled="f" stroked="f">
            <v:stroke joinstyle="miter"/>
            <v:imagedata r:id="rId28" o:title="base_1_306352_32783"/>
            <v:formulas/>
            <v:path o:connecttype="segments"/>
          </v:shape>
        </w:pict>
      </w:r>
      <w:r>
        <w:t>,</w:t>
      </w:r>
    </w:p>
    <w:p w:rsidR="00CC6FAD" w:rsidRDefault="00CC6FAD">
      <w:pPr>
        <w:pStyle w:val="ConsPlusNormal"/>
        <w:jc w:val="both"/>
      </w:pPr>
    </w:p>
    <w:p w:rsidR="00CC6FAD" w:rsidRDefault="00CC6FAD">
      <w:pPr>
        <w:pStyle w:val="ConsPlusNormal"/>
        <w:ind w:firstLine="540"/>
        <w:jc w:val="both"/>
      </w:pPr>
      <w:r>
        <w:lastRenderedPageBreak/>
        <w:t>где L</w:t>
      </w:r>
      <w:r>
        <w:rPr>
          <w:vertAlign w:val="subscript"/>
        </w:rPr>
        <w:t>6i</w:t>
      </w:r>
      <w:r>
        <w:t xml:space="preserve"> - посевная площадь, занятая семенными посевами сахарной свеклы для производства семян родительских форм гибридов и гибридов первого поколения F1, имеющаяся у сельскохозяйственных товаропроизводителей в i-м субъекте Российской Федерации.</w:t>
      </w:r>
    </w:p>
    <w:p w:rsidR="00CC6FAD" w:rsidRDefault="00CC6FAD">
      <w:pPr>
        <w:pStyle w:val="ConsPlusNormal"/>
        <w:spacing w:before="220"/>
        <w:ind w:firstLine="540"/>
        <w:jc w:val="both"/>
      </w:pPr>
      <w:bookmarkStart w:id="13" w:name="P141"/>
      <w:bookmarkEnd w:id="13"/>
      <w:r>
        <w:t>21. Доля посевной площади, занятой посевами льна-долгунца, имеющейся у сельскохозяйственных товаропроизводителей в i-м субъекте Российской Федерации, в общей посевной площади, занятой посевами льна-долгунца, имеющейся у сельскохозяйственных товаропроизводителей в Российской Федерации (M</w:t>
      </w:r>
      <w:r>
        <w:rPr>
          <w:vertAlign w:val="subscript"/>
        </w:rPr>
        <w:t>7i</w:t>
      </w:r>
      <w:r>
        <w:t>), в отчетном финансовом году определяется на основании данных Федеральной службы государственной статистики по формуле:</w:t>
      </w:r>
    </w:p>
    <w:p w:rsidR="00CC6FAD" w:rsidRDefault="00CC6FAD">
      <w:pPr>
        <w:pStyle w:val="ConsPlusNormal"/>
        <w:jc w:val="both"/>
      </w:pPr>
    </w:p>
    <w:p w:rsidR="00CC6FAD" w:rsidRDefault="00CC6FAD">
      <w:pPr>
        <w:pStyle w:val="ConsPlusNormal"/>
        <w:jc w:val="center"/>
      </w:pPr>
      <w:r w:rsidRPr="00463066">
        <w:rPr>
          <w:position w:val="-31"/>
        </w:rPr>
        <w:pict>
          <v:shape id="_x0000_i1037" style="width:84.9pt;height:42.8pt" coordsize="" o:spt="100" adj="0,,0" path="" filled="f" stroked="f">
            <v:stroke joinstyle="miter"/>
            <v:imagedata r:id="rId29" o:title="base_1_306352_32784"/>
            <v:formulas/>
            <v:path o:connecttype="segments"/>
          </v:shape>
        </w:pict>
      </w:r>
      <w:r>
        <w:t>,</w:t>
      </w:r>
    </w:p>
    <w:p w:rsidR="00CC6FAD" w:rsidRDefault="00CC6FAD">
      <w:pPr>
        <w:pStyle w:val="ConsPlusNormal"/>
        <w:jc w:val="both"/>
      </w:pPr>
    </w:p>
    <w:p w:rsidR="00CC6FAD" w:rsidRDefault="00CC6FAD">
      <w:pPr>
        <w:pStyle w:val="ConsPlusNormal"/>
        <w:ind w:firstLine="540"/>
        <w:jc w:val="both"/>
      </w:pPr>
      <w:r>
        <w:t>где L</w:t>
      </w:r>
      <w:r>
        <w:rPr>
          <w:vertAlign w:val="subscript"/>
        </w:rPr>
        <w:t>7i</w:t>
      </w:r>
      <w:r>
        <w:t xml:space="preserve"> - посевная площадь, занятая посевами льна-долгунца, имеющаяся у сельскохозяйственных товаропроизводителей в i-м субъекте Российской Федерации.</w:t>
      </w:r>
    </w:p>
    <w:p w:rsidR="00CC6FAD" w:rsidRDefault="00CC6FAD">
      <w:pPr>
        <w:pStyle w:val="ConsPlusNormal"/>
        <w:spacing w:before="220"/>
        <w:ind w:firstLine="540"/>
        <w:jc w:val="both"/>
      </w:pPr>
      <w:bookmarkStart w:id="14" w:name="P146"/>
      <w:bookmarkEnd w:id="14"/>
      <w:r>
        <w:t>22. Доля посевной площади, занятой посевами технической конопли, имеющейся у сельскохозяйственных товаропроизводителей в i-м субъекте Российской Федерации, в общей посевной площади, занятой посевами технической конопли, имеющейся у сельскохозяйственных товаропроизводителей в Российской Федерации (M</w:t>
      </w:r>
      <w:r>
        <w:rPr>
          <w:vertAlign w:val="subscript"/>
        </w:rPr>
        <w:t>8i</w:t>
      </w:r>
      <w:r>
        <w:t>), в отчетном финансовом году определяется на основании данных Федеральной службы государственной статистики по формуле:</w:t>
      </w:r>
    </w:p>
    <w:p w:rsidR="00CC6FAD" w:rsidRDefault="00CC6FAD">
      <w:pPr>
        <w:pStyle w:val="ConsPlusNormal"/>
        <w:jc w:val="both"/>
      </w:pPr>
    </w:p>
    <w:p w:rsidR="00CC6FAD" w:rsidRDefault="00CC6FAD">
      <w:pPr>
        <w:pStyle w:val="ConsPlusNormal"/>
        <w:jc w:val="center"/>
      </w:pPr>
      <w:r w:rsidRPr="00463066">
        <w:rPr>
          <w:position w:val="-31"/>
        </w:rPr>
        <w:pict>
          <v:shape id="_x0000_i1038" style="width:84.9pt;height:42.8pt" coordsize="" o:spt="100" adj="0,,0" path="" filled="f" stroked="f">
            <v:stroke joinstyle="miter"/>
            <v:imagedata r:id="rId30" o:title="base_1_306352_32785"/>
            <v:formulas/>
            <v:path o:connecttype="segments"/>
          </v:shape>
        </w:pict>
      </w:r>
      <w:r>
        <w:t>,</w:t>
      </w:r>
    </w:p>
    <w:p w:rsidR="00CC6FAD" w:rsidRDefault="00CC6FAD">
      <w:pPr>
        <w:pStyle w:val="ConsPlusNormal"/>
        <w:jc w:val="both"/>
      </w:pPr>
    </w:p>
    <w:p w:rsidR="00CC6FAD" w:rsidRDefault="00CC6FAD">
      <w:pPr>
        <w:pStyle w:val="ConsPlusNormal"/>
        <w:ind w:firstLine="540"/>
        <w:jc w:val="both"/>
      </w:pPr>
      <w:r>
        <w:t>где L</w:t>
      </w:r>
      <w:r>
        <w:rPr>
          <w:vertAlign w:val="subscript"/>
        </w:rPr>
        <w:t>8i</w:t>
      </w:r>
      <w:r>
        <w:t xml:space="preserve"> - посевная площадь, занятая посевами технической конопли, имеющаяся у сельскохозяйственных товаропроизводителей в i-м субъекте Российской Федерации.</w:t>
      </w:r>
    </w:p>
    <w:p w:rsidR="00CC6FAD" w:rsidRDefault="00CC6FAD">
      <w:pPr>
        <w:pStyle w:val="ConsPlusNormal"/>
        <w:spacing w:before="220"/>
        <w:ind w:firstLine="540"/>
        <w:jc w:val="both"/>
      </w:pPr>
      <w:r>
        <w:t>23. Поддержка в области растениеводства, источником финансового обеспечения которой является субсидия, осуществляется по ставкам в расчете на 1 гектар посевной площади, занятой зерновыми, зернобобовыми и кормовыми сельскохозяйственными культурами, определяемым уполномоченным органом, в пределах размера субсидии, предусмотренной субъекту Российской Федерации.</w:t>
      </w:r>
    </w:p>
    <w:p w:rsidR="00CC6FAD" w:rsidRDefault="00CC6FAD">
      <w:pPr>
        <w:pStyle w:val="ConsPlusNormal"/>
        <w:spacing w:before="220"/>
        <w:ind w:firstLine="540"/>
        <w:jc w:val="both"/>
      </w:pPr>
      <w:proofErr w:type="gramStart"/>
      <w:r>
        <w:t xml:space="preserve">При предоставлении поддержки в области растениеводства по направлению, указанному в </w:t>
      </w:r>
      <w:hyperlink w:anchor="P18" w:history="1">
        <w:r>
          <w:rPr>
            <w:color w:val="0000FF"/>
          </w:rPr>
          <w:t>подпункте "а" пункта 2</w:t>
        </w:r>
      </w:hyperlink>
      <w:r>
        <w:t xml:space="preserve"> настоящих Правил, источником финансового обеспечения которой являются субсидии, уполномоченный орган устанавливает повышающий коэффициент 1,4 для сельскохозяйственных товаропроизводителей, осуществляющих проведение работ по известкованию, и (или) </w:t>
      </w:r>
      <w:proofErr w:type="spellStart"/>
      <w:r>
        <w:t>фосфоритованию</w:t>
      </w:r>
      <w:proofErr w:type="spellEnd"/>
      <w:r>
        <w:t>, и (или) гипсованию посевных площадей почв земель сельскохозяйственного назначения в соответствии с проектно-сметной документацией в пределах размера субсидии, предусмотренной субъекту Российской</w:t>
      </w:r>
      <w:proofErr w:type="gramEnd"/>
      <w:r>
        <w:t xml:space="preserve"> Федерации.</w:t>
      </w:r>
    </w:p>
    <w:p w:rsidR="00CC6FAD" w:rsidRDefault="00CC6FAD">
      <w:pPr>
        <w:pStyle w:val="ConsPlusNormal"/>
        <w:spacing w:before="220"/>
        <w:ind w:firstLine="540"/>
        <w:jc w:val="both"/>
      </w:pPr>
      <w:r>
        <w:t xml:space="preserve">24. </w:t>
      </w:r>
      <w:proofErr w:type="gramStart"/>
      <w:r>
        <w:t xml:space="preserve">Поддержка в области развития производства овощных и технических культур, источником финансового обеспечения которой является субсидия, осуществляется по </w:t>
      </w:r>
      <w:hyperlink r:id="rId31" w:history="1">
        <w:r>
          <w:rPr>
            <w:color w:val="0000FF"/>
          </w:rPr>
          <w:t>ставкам</w:t>
        </w:r>
      </w:hyperlink>
      <w:r>
        <w:t xml:space="preserve"> в расчете на 1 гектар посевной площади, занятой посевами (посадками)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определяемым Министерством сельского хозяйства Российской Федерации, а в области развития производства овощей открытого грунта - по</w:t>
      </w:r>
      <w:proofErr w:type="gramEnd"/>
      <w:r>
        <w:t xml:space="preserve"> ставкам в расчете на 1 гектар посевной площади, занятой овощами открытого грунта, определяемым уполномоченным органом.</w:t>
      </w:r>
    </w:p>
    <w:p w:rsidR="00CC6FAD" w:rsidRDefault="00CC6FAD">
      <w:pPr>
        <w:pStyle w:val="ConsPlusNormal"/>
        <w:spacing w:before="220"/>
        <w:ind w:firstLine="540"/>
        <w:jc w:val="both"/>
      </w:pPr>
      <w:r>
        <w:t xml:space="preserve">25. </w:t>
      </w:r>
      <w:hyperlink r:id="rId32" w:history="1">
        <w:r>
          <w:rPr>
            <w:color w:val="0000FF"/>
          </w:rPr>
          <w:t>Распределение</w:t>
        </w:r>
      </w:hyperlink>
      <w:r>
        <w:t xml:space="preserve"> (перераспределение) субсидий устанавливается федеральным законом о федеральном бюджете на очередной финансовый год и плановый период.</w:t>
      </w:r>
    </w:p>
    <w:p w:rsidR="00CC6FAD" w:rsidRDefault="00CC6FAD">
      <w:pPr>
        <w:pStyle w:val="ConsPlusNormal"/>
        <w:jc w:val="both"/>
      </w:pPr>
      <w:r>
        <w:lastRenderedPageBreak/>
        <w:t>(</w:t>
      </w:r>
      <w:proofErr w:type="gramStart"/>
      <w:r>
        <w:t>в</w:t>
      </w:r>
      <w:proofErr w:type="gramEnd"/>
      <w:r>
        <w:t xml:space="preserve"> ред. </w:t>
      </w:r>
      <w:hyperlink r:id="rId33" w:history="1">
        <w:r>
          <w:rPr>
            <w:color w:val="0000FF"/>
          </w:rPr>
          <w:t>Постановления</w:t>
        </w:r>
      </w:hyperlink>
      <w:r>
        <w:t xml:space="preserve"> Правительства РФ от 01.03.2018 N 214)</w:t>
      </w:r>
    </w:p>
    <w:p w:rsidR="00CC6FAD" w:rsidRDefault="00CC6FAD">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17" w:history="1">
        <w:r>
          <w:rPr>
            <w:color w:val="0000FF"/>
          </w:rPr>
          <w:t>пунктом 2</w:t>
        </w:r>
      </w:hyperlink>
      <w:r>
        <w:t xml:space="preserve"> настоящих Правил, расчет размера субсидии, предоставляемой бюджету </w:t>
      </w:r>
      <w:proofErr w:type="spellStart"/>
      <w:r>
        <w:t>i-гo</w:t>
      </w:r>
      <w:proofErr w:type="spellEnd"/>
      <w:r>
        <w:t xml:space="preserve"> субъекта Российской Федерации, осуществляется на основании данных, применяемых при расчете размера субсидии в соответствии с </w:t>
      </w:r>
      <w:hyperlink w:anchor="P38" w:history="1">
        <w:r>
          <w:rPr>
            <w:color w:val="0000FF"/>
          </w:rPr>
          <w:t>пунктами 9</w:t>
        </w:r>
      </w:hyperlink>
      <w:r>
        <w:t xml:space="preserve"> - </w:t>
      </w:r>
      <w:hyperlink w:anchor="P146" w:history="1">
        <w:r>
          <w:rPr>
            <w:color w:val="0000FF"/>
          </w:rPr>
          <w:t>22</w:t>
        </w:r>
      </w:hyperlink>
      <w:r>
        <w:t xml:space="preserve"> настоящих Правил на текущий финансовый год.</w:t>
      </w:r>
    </w:p>
    <w:p w:rsidR="00CC6FAD" w:rsidRDefault="00CC6FAD">
      <w:pPr>
        <w:pStyle w:val="ConsPlusNormal"/>
        <w:spacing w:before="220"/>
        <w:ind w:firstLine="540"/>
        <w:jc w:val="both"/>
      </w:pPr>
      <w:proofErr w:type="gramStart"/>
      <w:r>
        <w:t xml:space="preserve">В случае увеличения в 2018 году бюджетных ассигнований за счет средств резервного фонда Правительства Российской Федерации на исполнение расходных обязательств, предусмотренных </w:t>
      </w:r>
      <w:hyperlink w:anchor="P17" w:history="1">
        <w:r>
          <w:rPr>
            <w:color w:val="0000FF"/>
          </w:rPr>
          <w:t>пунктом 2</w:t>
        </w:r>
      </w:hyperlink>
      <w:r>
        <w:t xml:space="preserve"> настоящих Правил, расчет размера субсидии, предоставляемой бюджету i-го субъекта Российской Федерации, осуществляется на основании данных, применяемых при расчете размера субсидии в соответствии с </w:t>
      </w:r>
      <w:hyperlink w:anchor="P38" w:history="1">
        <w:r>
          <w:rPr>
            <w:color w:val="0000FF"/>
          </w:rPr>
          <w:t>пунктами 9</w:t>
        </w:r>
      </w:hyperlink>
      <w:r>
        <w:t xml:space="preserve"> - </w:t>
      </w:r>
      <w:hyperlink w:anchor="P146" w:history="1">
        <w:r>
          <w:rPr>
            <w:color w:val="0000FF"/>
          </w:rPr>
          <w:t>22</w:t>
        </w:r>
      </w:hyperlink>
      <w:r>
        <w:t xml:space="preserve"> настоящих Правил на текущий финансовый год без учета положений, предусмотренных </w:t>
      </w:r>
      <w:hyperlink w:anchor="P23" w:history="1">
        <w:r>
          <w:rPr>
            <w:color w:val="0000FF"/>
          </w:rPr>
          <w:t>пунктами</w:t>
        </w:r>
        <w:proofErr w:type="gramEnd"/>
        <w:r>
          <w:rPr>
            <w:color w:val="0000FF"/>
          </w:rPr>
          <w:t xml:space="preserve"> 4</w:t>
        </w:r>
      </w:hyperlink>
      <w:r>
        <w:t xml:space="preserve"> и </w:t>
      </w:r>
      <w:hyperlink w:anchor="P27" w:history="1">
        <w:r>
          <w:rPr>
            <w:color w:val="0000FF"/>
          </w:rPr>
          <w:t>5</w:t>
        </w:r>
      </w:hyperlink>
      <w:r>
        <w:t xml:space="preserve"> настоящих Правил.</w:t>
      </w:r>
    </w:p>
    <w:p w:rsidR="00CC6FAD" w:rsidRDefault="00CC6FAD">
      <w:pPr>
        <w:pStyle w:val="ConsPlusNormal"/>
        <w:jc w:val="both"/>
      </w:pPr>
      <w:r>
        <w:t xml:space="preserve">(абзац введен </w:t>
      </w:r>
      <w:hyperlink r:id="rId34" w:history="1">
        <w:r>
          <w:rPr>
            <w:color w:val="0000FF"/>
          </w:rPr>
          <w:t>Постановлением</w:t>
        </w:r>
      </w:hyperlink>
      <w:r>
        <w:t xml:space="preserve"> Правительства РФ от 31.07.2018 N 890)</w:t>
      </w:r>
    </w:p>
    <w:p w:rsidR="00CC6FAD" w:rsidRDefault="00CC6FAD">
      <w:pPr>
        <w:pStyle w:val="ConsPlusNormal"/>
        <w:spacing w:before="220"/>
        <w:ind w:firstLine="540"/>
        <w:jc w:val="both"/>
      </w:pPr>
      <w:r>
        <w:t xml:space="preserve">26.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t>софинансируемого</w:t>
      </w:r>
      <w:proofErr w:type="spellEnd"/>
      <w:r>
        <w:t xml:space="preserve"> за счет субсидии, утверждается законом субъекта Российской </w:t>
      </w:r>
      <w:proofErr w:type="gramStart"/>
      <w:r>
        <w:t>Федерации</w:t>
      </w:r>
      <w:proofErr w:type="gramEnd"/>
      <w:r>
        <w:t xml:space="preserve">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CC6FAD" w:rsidRDefault="00CC6FAD">
      <w:pPr>
        <w:pStyle w:val="ConsPlusNormal"/>
        <w:spacing w:before="220"/>
        <w:ind w:firstLine="540"/>
        <w:jc w:val="both"/>
      </w:pPr>
      <w:r>
        <w:t xml:space="preserve">27. Предельный уровень софинансирования расходного обязательства субъекта Российской Федерации, источником финансового обеспечения которого является субсидия, определяется в соответствии с </w:t>
      </w:r>
      <w:hyperlink r:id="rId35" w:history="1">
        <w:r>
          <w:rPr>
            <w:color w:val="0000FF"/>
          </w:rPr>
          <w:t>пунктом 13</w:t>
        </w:r>
      </w:hyperlink>
      <w:r>
        <w:t xml:space="preserve"> Правил формирования субсидий.</w:t>
      </w:r>
    </w:p>
    <w:p w:rsidR="00CC6FAD" w:rsidRDefault="00CC6FAD">
      <w:pPr>
        <w:pStyle w:val="ConsPlusNormal"/>
        <w:spacing w:before="220"/>
        <w:ind w:firstLine="540"/>
        <w:jc w:val="both"/>
      </w:pPr>
      <w:r>
        <w:t>28.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CC6FAD" w:rsidRDefault="00CC6FAD">
      <w:pPr>
        <w:pStyle w:val="ConsPlusNormal"/>
        <w:spacing w:before="220"/>
        <w:ind w:firstLine="540"/>
        <w:jc w:val="both"/>
      </w:pPr>
      <w:r>
        <w:t xml:space="preserve">Абзац утратил силу. - </w:t>
      </w:r>
      <w:hyperlink r:id="rId36" w:history="1">
        <w:r>
          <w:rPr>
            <w:color w:val="0000FF"/>
          </w:rPr>
          <w:t>Постановление</w:t>
        </w:r>
      </w:hyperlink>
      <w:r>
        <w:t xml:space="preserve"> Правительства РФ от 01.03.2018 N 214.</w:t>
      </w:r>
    </w:p>
    <w:p w:rsidR="00CC6FAD" w:rsidRDefault="00CC6FAD">
      <w:pPr>
        <w:pStyle w:val="ConsPlusNormal"/>
        <w:spacing w:before="220"/>
        <w:ind w:firstLine="540"/>
        <w:jc w:val="both"/>
      </w:pPr>
      <w:r>
        <w:t xml:space="preserve">29. Уполномоченный орган представляет в Министерство сельского хозяйства Российской </w:t>
      </w:r>
      <w:proofErr w:type="gramStart"/>
      <w:r>
        <w:t>Федерации</w:t>
      </w:r>
      <w:proofErr w:type="gramEnd"/>
      <w:r>
        <w:t xml:space="preserve"> следующие документы:</w:t>
      </w:r>
    </w:p>
    <w:p w:rsidR="00CC6FAD" w:rsidRDefault="00CC6FAD">
      <w:pPr>
        <w:pStyle w:val="ConsPlusNormal"/>
        <w:spacing w:before="220"/>
        <w:ind w:firstLine="540"/>
        <w:jc w:val="both"/>
      </w:pPr>
      <w:proofErr w:type="gramStart"/>
      <w:r>
        <w:t xml:space="preserve">а) выписка из закона субъекта Российской Федерации о бюджете субъекта Российской Федерации и (или) из нормативных правовых актов муниципальных образований о местных бюджетах, подтверждающая наличие в бюджете субъекта Российской Федерации (местном бюджете) бюджетных ассигнований на исполнение указанных в </w:t>
      </w:r>
      <w:hyperlink w:anchor="P17" w:history="1">
        <w:r>
          <w:rPr>
            <w:color w:val="0000FF"/>
          </w:rPr>
          <w:t>пункте 2</w:t>
        </w:r>
      </w:hyperlink>
      <w:r>
        <w:t xml:space="preserve"> настоящих Правил расходных обязательств субъекта Российской Федерации (муниципальных образований), - в </w:t>
      </w:r>
      <w:hyperlink r:id="rId37" w:history="1">
        <w:r>
          <w:rPr>
            <w:color w:val="0000FF"/>
          </w:rPr>
          <w:t>срок</w:t>
        </w:r>
      </w:hyperlink>
      <w:r>
        <w:t>, устанавливаемый Министерством сельского хозяйства Российской Федерации;</w:t>
      </w:r>
      <w:proofErr w:type="gramEnd"/>
    </w:p>
    <w:p w:rsidR="00CC6FAD" w:rsidRDefault="00CC6FAD">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предоставляются субсидии из федерального бюджета, с приложением перечня получателей субсидий - по </w:t>
      </w:r>
      <w:hyperlink r:id="rId38" w:history="1">
        <w:r>
          <w:rPr>
            <w:color w:val="0000FF"/>
          </w:rPr>
          <w:t>форме</w:t>
        </w:r>
      </w:hyperlink>
      <w:r>
        <w:t xml:space="preserve"> и в </w:t>
      </w:r>
      <w:hyperlink r:id="rId39" w:history="1">
        <w:r>
          <w:rPr>
            <w:color w:val="0000FF"/>
          </w:rPr>
          <w:t>срок</w:t>
        </w:r>
      </w:hyperlink>
      <w:r>
        <w:t>, которые устанавливаются Министерством сельского хозяйства Российской Федерации;</w:t>
      </w:r>
    </w:p>
    <w:p w:rsidR="00CC6FAD" w:rsidRDefault="00CC6FAD">
      <w:pPr>
        <w:pStyle w:val="ConsPlusNormal"/>
        <w:jc w:val="both"/>
      </w:pPr>
      <w:r>
        <w:t>(</w:t>
      </w:r>
      <w:proofErr w:type="spellStart"/>
      <w:r>
        <w:t>пп</w:t>
      </w:r>
      <w:proofErr w:type="spellEnd"/>
      <w:r>
        <w:t xml:space="preserve">. "б" в ред. </w:t>
      </w:r>
      <w:hyperlink r:id="rId40" w:history="1">
        <w:r>
          <w:rPr>
            <w:color w:val="0000FF"/>
          </w:rPr>
          <w:t>Постановления</w:t>
        </w:r>
      </w:hyperlink>
      <w:r>
        <w:t xml:space="preserve"> Правительства РФ от 01.03.2018 N 214)</w:t>
      </w:r>
    </w:p>
    <w:p w:rsidR="00CC6FAD" w:rsidRDefault="00CC6FAD">
      <w:pPr>
        <w:pStyle w:val="ConsPlusNormal"/>
        <w:spacing w:before="220"/>
        <w:ind w:firstLine="540"/>
        <w:jc w:val="both"/>
      </w:pPr>
      <w:r>
        <w:t xml:space="preserve">в) утратил силу. - </w:t>
      </w:r>
      <w:hyperlink r:id="rId41" w:history="1">
        <w:r>
          <w:rPr>
            <w:color w:val="0000FF"/>
          </w:rPr>
          <w:t>Постановление</w:t>
        </w:r>
      </w:hyperlink>
      <w:r>
        <w:t xml:space="preserve"> Правительства РФ от 01.03.2018 N 214;</w:t>
      </w:r>
    </w:p>
    <w:p w:rsidR="00CC6FAD" w:rsidRDefault="00CC6FAD">
      <w:pPr>
        <w:pStyle w:val="ConsPlusNormal"/>
        <w:spacing w:before="220"/>
        <w:ind w:firstLine="540"/>
        <w:jc w:val="both"/>
      </w:pPr>
      <w:r>
        <w:t xml:space="preserve">г) отчет о финансово-экономическом состоянии сельскохозяйственных товаропроизводителей - в срок и по </w:t>
      </w:r>
      <w:hyperlink r:id="rId42" w:history="1">
        <w:r>
          <w:rPr>
            <w:color w:val="0000FF"/>
          </w:rPr>
          <w:t>форме</w:t>
        </w:r>
      </w:hyperlink>
      <w:r>
        <w:t>, которые устанавливаются Министерством сельского хозяйства Российской Федерации.</w:t>
      </w:r>
    </w:p>
    <w:p w:rsidR="00CC6FAD" w:rsidRDefault="00CC6FAD">
      <w:pPr>
        <w:pStyle w:val="ConsPlusNormal"/>
        <w:spacing w:before="220"/>
        <w:ind w:firstLine="540"/>
        <w:jc w:val="both"/>
      </w:pPr>
      <w:r>
        <w:lastRenderedPageBreak/>
        <w:t xml:space="preserve">30. Эффективность осуществления расходов бюджетов субъектов Российской Федерации, источником финансового обеспечения которых является субсидия, оценивается ежегодно Министерством сельского хозяйства Российской Федерации на основании </w:t>
      </w:r>
      <w:proofErr w:type="gramStart"/>
      <w:r>
        <w:t>достижения значений следующих показателей результативности использования субсидии</w:t>
      </w:r>
      <w:proofErr w:type="gramEnd"/>
      <w:r>
        <w:t>:</w:t>
      </w:r>
    </w:p>
    <w:p w:rsidR="00CC6FAD" w:rsidRDefault="00CC6FAD">
      <w:pPr>
        <w:pStyle w:val="ConsPlusNormal"/>
        <w:spacing w:before="220"/>
        <w:ind w:firstLine="540"/>
        <w:jc w:val="both"/>
      </w:pPr>
      <w:proofErr w:type="gramStart"/>
      <w:r>
        <w:t>а) в отношении поддержки в области растениеводства - "размер посевных площадей, занятых зерновыми, зернобобовыми и кормовыми сельскохозяйственными культурами в субъекте Российской Федерации" (отсутствие сокращения размера посевных площадей, занятых зерновыми, зернобобовыми и кормовыми сельскохозяйственными культурами, за исключением площадей граждан, ведущих личное подсобное хозяйство, в году предоставления субсидии по сравнению со значением размера посевных площадей в субъекте Российской Федерации по данным Федеральной службы</w:t>
      </w:r>
      <w:proofErr w:type="gramEnd"/>
      <w:r>
        <w:t xml:space="preserve"> государственной статистики);</w:t>
      </w:r>
    </w:p>
    <w:p w:rsidR="00CC6FAD" w:rsidRDefault="00CC6FAD">
      <w:pPr>
        <w:pStyle w:val="ConsPlusNormal"/>
        <w:spacing w:before="220"/>
        <w:ind w:firstLine="540"/>
        <w:jc w:val="both"/>
      </w:pPr>
      <w:r>
        <w:t>б) в отношении поддержки в области развития производства овощных и технических культур:</w:t>
      </w:r>
    </w:p>
    <w:p w:rsidR="00CC6FAD" w:rsidRDefault="00CC6FAD">
      <w:pPr>
        <w:pStyle w:val="ConsPlusNormal"/>
        <w:spacing w:before="220"/>
        <w:ind w:firstLine="540"/>
        <w:jc w:val="both"/>
      </w:pPr>
      <w:r>
        <w:t>"размер посевных площадей, занятых льном-долгунцом и технической коноплей, в хозяйствах всех категорий в субъекте Российской Федерации" (по данным Федеральной службы государственной статистики);</w:t>
      </w:r>
    </w:p>
    <w:p w:rsidR="00CC6FAD" w:rsidRDefault="00CC6FAD">
      <w:pPr>
        <w:pStyle w:val="ConsPlusNormal"/>
        <w:spacing w:before="220"/>
        <w:ind w:firstLine="540"/>
        <w:jc w:val="both"/>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(по данным Федеральной службы государственной статистики);</w:t>
      </w:r>
    </w:p>
    <w:p w:rsidR="00CC6FAD" w:rsidRDefault="00CC6FAD">
      <w:pPr>
        <w:pStyle w:val="ConsPlusNormal"/>
        <w:spacing w:before="220"/>
        <w:ind w:firstLine="540"/>
        <w:jc w:val="both"/>
      </w:pPr>
      <w:proofErr w:type="gramStart"/>
      <w:r>
        <w:t>"объем произведенного семенного картофеля", "объем реализованного семенного картофеля" и "объем семенного картофеля, направленного на посадку (посев) в целях размножения" (указаны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семенного картофеля в году, предшествующему году предоставления субсидий.</w:t>
      </w:r>
      <w:proofErr w:type="gramEnd"/>
      <w:r>
        <w:t xml:space="preserve"> В показателе "объем семенного картофеля, направленного на посадку (посев) в целях размножения" семена категории элита, произведенные в году, предшествующем году предоставления субсидии, и направленные на посадку (посев) в год предоставления субсидий в целях размножения в своем хозяйстве, при определении результативности не учитываются;</w:t>
      </w:r>
    </w:p>
    <w:p w:rsidR="00CC6FAD" w:rsidRDefault="00CC6FAD">
      <w:pPr>
        <w:pStyle w:val="ConsPlusNormal"/>
        <w:spacing w:before="220"/>
        <w:ind w:firstLine="540"/>
        <w:jc w:val="both"/>
      </w:pPr>
      <w:proofErr w:type="gramStart"/>
      <w:r>
        <w:t>"объем произведенных семян овощных культур", "объем реализованных семян овощных культур" и "объем семян овощных культур, направленных на посадку (посев) в целях размножения" (указаны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овощных культур в году, предшествующем году предоставления субсидий;</w:t>
      </w:r>
      <w:proofErr w:type="gramEnd"/>
    </w:p>
    <w:p w:rsidR="00CC6FAD" w:rsidRDefault="00CC6FAD">
      <w:pPr>
        <w:pStyle w:val="ConsPlusNormal"/>
        <w:spacing w:before="220"/>
        <w:ind w:firstLine="540"/>
        <w:jc w:val="both"/>
      </w:pPr>
      <w:r>
        <w:t>"объем произведенных семян кукурузы" и "объем реализованных семян кукурузы" (указаны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кукурузы в году, предшествующем году предоставления субсидий;</w:t>
      </w:r>
    </w:p>
    <w:p w:rsidR="00CC6FAD" w:rsidRDefault="00CC6FAD">
      <w:pPr>
        <w:pStyle w:val="ConsPlusNormal"/>
        <w:spacing w:before="220"/>
        <w:ind w:firstLine="540"/>
        <w:jc w:val="both"/>
      </w:pPr>
      <w:proofErr w:type="gramStart"/>
      <w:r>
        <w:t>"объем произведенных семян подсолнечника" и "объем реализованных семян подсолнечника" (указаны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подсолнечника в году, предшествующем году предоставления субсидий;</w:t>
      </w:r>
      <w:proofErr w:type="gramEnd"/>
    </w:p>
    <w:p w:rsidR="00CC6FAD" w:rsidRDefault="00CC6FAD">
      <w:pPr>
        <w:pStyle w:val="ConsPlusNormal"/>
        <w:spacing w:before="220"/>
        <w:ind w:firstLine="540"/>
        <w:jc w:val="both"/>
      </w:pPr>
      <w:proofErr w:type="gramStart"/>
      <w:r>
        <w:t xml:space="preserve">"объем произведенных семян сахарной свеклы" и "объем реализованных семян сахарной свеклы" (указаны в перечне, утвержденном Министерством сельского хозяйства Российской </w:t>
      </w:r>
      <w:r>
        <w:lastRenderedPageBreak/>
        <w:t>Федерации), по данным сельхозтоваропроизводителей, получивших субсидии в отчетном финансовом году за производство семян сахарной свеклы в году, предшествующем году предоставления субсидий.</w:t>
      </w:r>
      <w:proofErr w:type="gramEnd"/>
    </w:p>
    <w:p w:rsidR="00CC6FAD" w:rsidRDefault="00CC6FAD">
      <w:pPr>
        <w:pStyle w:val="ConsPlusNormal"/>
        <w:spacing w:before="220"/>
        <w:ind w:firstLine="540"/>
        <w:jc w:val="both"/>
      </w:pPr>
      <w:r>
        <w:t xml:space="preserve">31. </w:t>
      </w:r>
      <w:proofErr w:type="gramStart"/>
      <w:r>
        <w:t>В случае отсутствия в очередном финансовом году у субъекта Российской Федерации потребности в субсидии невостребованная субсидия на основании</w:t>
      </w:r>
      <w:proofErr w:type="gramEnd"/>
      <w:r>
        <w:t xml:space="preserve"> письменного обращения уполномоченного органа, представленного до 1 августа текущего финансового года, перераспределяется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CC6FAD" w:rsidRDefault="00CC6FAD">
      <w:pPr>
        <w:pStyle w:val="ConsPlusNormal"/>
        <w:spacing w:before="220"/>
        <w:ind w:firstLine="540"/>
        <w:jc w:val="both"/>
      </w:pPr>
      <w:r>
        <w:t xml:space="preserve">32. </w:t>
      </w:r>
      <w:proofErr w:type="gramStart"/>
      <w:r>
        <w:t>Положения, касающиеся порядка возврата средств субъектами Российской Федерации в случае нарушения обязательств, предусмотренных соглашением в части выполнения и (или) достижения значений показателей результативности использования субсидии, в том числе порядка расчета размера средств, подлежащих возврату, сроков возврата, оснований для освобождения субъектов Российской Федерации от применения мер ответственности за нарушение обязательств, предусмотренных соглашением, а также порядка использования возвращенных средств главным распорядителем средств</w:t>
      </w:r>
      <w:proofErr w:type="gramEnd"/>
      <w:r>
        <w:t xml:space="preserve"> федерального бюджета, применяются в соответствии с </w:t>
      </w:r>
      <w:hyperlink r:id="rId43" w:history="1">
        <w:r>
          <w:rPr>
            <w:color w:val="0000FF"/>
          </w:rPr>
          <w:t>пунктами 16</w:t>
        </w:r>
      </w:hyperlink>
      <w:r>
        <w:t xml:space="preserve"> - </w:t>
      </w:r>
      <w:hyperlink r:id="rId44" w:history="1">
        <w:r>
          <w:rPr>
            <w:color w:val="0000FF"/>
          </w:rPr>
          <w:t>19</w:t>
        </w:r>
      </w:hyperlink>
      <w:r>
        <w:t xml:space="preserve"> Правил формирования субсидий.</w:t>
      </w:r>
    </w:p>
    <w:p w:rsidR="00CC6FAD" w:rsidRDefault="00CC6FAD">
      <w:pPr>
        <w:pStyle w:val="ConsPlusNormal"/>
        <w:spacing w:before="220"/>
        <w:ind w:firstLine="540"/>
        <w:jc w:val="both"/>
      </w:pPr>
      <w:r>
        <w:t xml:space="preserve">32(1). Положения, касающиеся порядка возврата средств субъектами Российской Федерации в случае нарушения обязательств, предусмотренных соглашением в части, касающейся соблюдения уровня софинансирования субъектом Российской Федерации, применяются в соответствии с </w:t>
      </w:r>
      <w:hyperlink r:id="rId45" w:history="1">
        <w:r>
          <w:rPr>
            <w:color w:val="0000FF"/>
          </w:rPr>
          <w:t>пунктом 22(1)</w:t>
        </w:r>
      </w:hyperlink>
      <w:r>
        <w:t xml:space="preserve"> Правил формирования субсидий.</w:t>
      </w:r>
    </w:p>
    <w:p w:rsidR="00CC6FAD" w:rsidRDefault="00CC6FAD">
      <w:pPr>
        <w:pStyle w:val="ConsPlusNormal"/>
        <w:jc w:val="both"/>
      </w:pPr>
      <w:r>
        <w:t xml:space="preserve">(п. 32(1) </w:t>
      </w:r>
      <w:proofErr w:type="gramStart"/>
      <w:r>
        <w:t>введен</w:t>
      </w:r>
      <w:proofErr w:type="gramEnd"/>
      <w:r>
        <w:t xml:space="preserve"> </w:t>
      </w:r>
      <w:hyperlink r:id="rId46" w:history="1">
        <w:r>
          <w:rPr>
            <w:color w:val="0000FF"/>
          </w:rPr>
          <w:t>Постановлением</w:t>
        </w:r>
      </w:hyperlink>
      <w:r>
        <w:t xml:space="preserve"> Правительства РФ от 01.03.2018 N 214)</w:t>
      </w:r>
    </w:p>
    <w:p w:rsidR="00CC6FAD" w:rsidRDefault="00CC6FAD">
      <w:pPr>
        <w:pStyle w:val="ConsPlusNormal"/>
        <w:spacing w:before="220"/>
        <w:ind w:firstLine="540"/>
        <w:jc w:val="both"/>
      </w:pPr>
      <w:r>
        <w:t xml:space="preserve">33. Утратил силу. - </w:t>
      </w:r>
      <w:hyperlink r:id="rId47" w:history="1">
        <w:r>
          <w:rPr>
            <w:color w:val="0000FF"/>
          </w:rPr>
          <w:t>Постановление</w:t>
        </w:r>
      </w:hyperlink>
      <w:r>
        <w:t xml:space="preserve"> Правительства РФ от 01.03.2018 N 214.</w:t>
      </w:r>
    </w:p>
    <w:p w:rsidR="00CC6FAD" w:rsidRDefault="00CC6FAD">
      <w:pPr>
        <w:pStyle w:val="ConsPlusNormal"/>
        <w:spacing w:before="220"/>
        <w:ind w:firstLine="540"/>
        <w:jc w:val="both"/>
      </w:pPr>
      <w:r>
        <w:t xml:space="preserve">34. В случае нецелевого использования субсидии и (или) нарушения субъектом Российской Федерации условий ее предоставления, в том числе </w:t>
      </w:r>
      <w:proofErr w:type="spellStart"/>
      <w:r>
        <w:t>невозврата</w:t>
      </w:r>
      <w:proofErr w:type="spellEnd"/>
      <w:r>
        <w:t xml:space="preserve"> субъектом Российской Федерации сре</w:t>
      </w:r>
      <w:proofErr w:type="gramStart"/>
      <w:r>
        <w:t>дств в ф</w:t>
      </w:r>
      <w:proofErr w:type="gramEnd"/>
      <w:r>
        <w:t xml:space="preserve">едеральный бюджет в соответствии с </w:t>
      </w:r>
      <w:hyperlink r:id="rId48" w:history="1">
        <w:r>
          <w:rPr>
            <w:color w:val="0000FF"/>
          </w:rPr>
          <w:t>пунктами 16</w:t>
        </w:r>
      </w:hyperlink>
      <w:r>
        <w:t xml:space="preserve">, </w:t>
      </w:r>
      <w:hyperlink r:id="rId49" w:history="1">
        <w:r>
          <w:rPr>
            <w:color w:val="0000FF"/>
          </w:rPr>
          <w:t>19</w:t>
        </w:r>
      </w:hyperlink>
      <w:r>
        <w:t xml:space="preserve"> и </w:t>
      </w:r>
      <w:hyperlink r:id="rId50" w:history="1">
        <w:r>
          <w:rPr>
            <w:color w:val="0000FF"/>
          </w:rPr>
          <w:t>22(1)</w:t>
        </w:r>
      </w:hyperlink>
      <w:r>
        <w:t xml:space="preserve"> Правил формирования субсидий, к нему применяются бюджетные меры принуждения, предусмотренные бюджетным законодательством Российской Федерации.</w:t>
      </w:r>
    </w:p>
    <w:p w:rsidR="00CC6FAD" w:rsidRDefault="00CC6FAD">
      <w:pPr>
        <w:pStyle w:val="ConsPlusNormal"/>
        <w:jc w:val="both"/>
      </w:pPr>
      <w:r>
        <w:t xml:space="preserve">(в ред. </w:t>
      </w:r>
      <w:hyperlink r:id="rId51" w:history="1">
        <w:r>
          <w:rPr>
            <w:color w:val="0000FF"/>
          </w:rPr>
          <w:t>Постановления</w:t>
        </w:r>
      </w:hyperlink>
      <w:r>
        <w:t xml:space="preserve"> Правительства РФ от 01.03.2018 N 214)</w:t>
      </w:r>
    </w:p>
    <w:p w:rsidR="00CC6FAD" w:rsidRDefault="00CC6FAD">
      <w:pPr>
        <w:pStyle w:val="ConsPlusNormal"/>
        <w:spacing w:before="220"/>
        <w:ind w:firstLine="540"/>
        <w:jc w:val="both"/>
      </w:pPr>
      <w: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не были выполнены в силу обстоятельств непреодолимой силы.</w:t>
      </w:r>
    </w:p>
    <w:p w:rsidR="00CC6FAD" w:rsidRDefault="00CC6FAD">
      <w:pPr>
        <w:pStyle w:val="ConsPlusNormal"/>
        <w:spacing w:before="220"/>
        <w:ind w:firstLine="540"/>
        <w:jc w:val="both"/>
      </w:pPr>
      <w:r>
        <w:t>35.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уполномоченные органы.</w:t>
      </w:r>
    </w:p>
    <w:p w:rsidR="00CC6FAD" w:rsidRDefault="00CC6FAD">
      <w:pPr>
        <w:pStyle w:val="ConsPlusNormal"/>
        <w:spacing w:before="220"/>
        <w:ind w:firstLine="540"/>
        <w:jc w:val="both"/>
      </w:pPr>
      <w:r>
        <w:t>В случае несоблюдения условий, установленных настоящими Правилами и соглашением, соответствующие средства подлежат взысканию в доход федерального бюджета в соответствии с бюджетным законодательством Российской Федерации.</w:t>
      </w:r>
    </w:p>
    <w:p w:rsidR="00CC6FAD" w:rsidRDefault="00CC6FAD">
      <w:pPr>
        <w:pStyle w:val="ConsPlusNormal"/>
        <w:spacing w:before="220"/>
        <w:ind w:firstLine="540"/>
        <w:jc w:val="both"/>
      </w:pPr>
      <w:r>
        <w:t xml:space="preserve">36. </w:t>
      </w:r>
      <w:proofErr w:type="gramStart"/>
      <w:r>
        <w:t>Контроль за</w:t>
      </w:r>
      <w:proofErr w:type="gramEnd"/>
      <w:r>
        <w:t xml:space="preserve"> соблюдением уполномоченным органом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254C9" w:rsidRDefault="00CC6FAD" w:rsidP="00CC6FAD">
      <w:pPr>
        <w:pStyle w:val="ConsPlusNormal"/>
      </w:pPr>
      <w:hyperlink r:id="rId52" w:history="1">
        <w:r>
          <w:rPr>
            <w:i/>
            <w:color w:val="0000FF"/>
          </w:rPr>
          <w:br/>
          <w:t>Постановление Правительства РФ от 14.07.2012 N 717 (ред. от 06.09.2018)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w:t>
        </w:r>
        <w:proofErr w:type="spellStart"/>
        <w:r>
          <w:rPr>
            <w:i/>
            <w:color w:val="0000FF"/>
          </w:rPr>
          <w:t>КонсультантПлюс</w:t>
        </w:r>
        <w:proofErr w:type="spellEnd"/>
        <w:r>
          <w:rPr>
            <w:i/>
            <w:color w:val="0000FF"/>
          </w:rPr>
          <w:t>}</w:t>
        </w:r>
      </w:hyperlink>
    </w:p>
    <w:sectPr w:rsidR="003254C9" w:rsidSect="00E146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C6FAD"/>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C6FAD"/>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235"/>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F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6FA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4887D8DCA9558DC6B87382384615777847D1742C0067BF97583A58066A0C9BDD940BCB370DEE0EBA0AB91A063C2333DCA673CB2661E9E1MCH8I" TargetMode="External"/><Relationship Id="rId18" Type="http://schemas.openxmlformats.org/officeDocument/2006/relationships/image" Target="media/image4.wmf"/><Relationship Id="rId26" Type="http://schemas.openxmlformats.org/officeDocument/2006/relationships/image" Target="media/image10.wmf"/><Relationship Id="rId39" Type="http://schemas.openxmlformats.org/officeDocument/2006/relationships/hyperlink" Target="consultantplus://offline/ref=C54887D8DCA9558DC6B8738238461577784CD7722A0D67BF97583A58066A0C9BDD940BCB370DEE0EBA0AB91A063C2333DCA673CB2661E9E1MCH8I" TargetMode="External"/><Relationship Id="rId3" Type="http://schemas.openxmlformats.org/officeDocument/2006/relationships/webSettings" Target="webSettings.xml"/><Relationship Id="rId21" Type="http://schemas.openxmlformats.org/officeDocument/2006/relationships/image" Target="media/image6.wmf"/><Relationship Id="rId34" Type="http://schemas.openxmlformats.org/officeDocument/2006/relationships/hyperlink" Target="consultantplus://offline/ref=C54887D8DCA9558DC6B87382384615777945D37B2F0567BF97583A58066A0C9BDD940BCB370DEE0FBE0AB91A063C2333DCA673CB2661E9E1MCH8I" TargetMode="External"/><Relationship Id="rId42" Type="http://schemas.openxmlformats.org/officeDocument/2006/relationships/hyperlink" Target="consultantplus://offline/ref=C54887D8DCA9558DC6B87382384615777945D9742B0D67BF97583A58066A0C9BDD940BCB370DEE0EB80AB91A063C2333DCA673CB2661E9E1MCH8I" TargetMode="External"/><Relationship Id="rId47" Type="http://schemas.openxmlformats.org/officeDocument/2006/relationships/hyperlink" Target="consultantplus://offline/ref=C54887D8DCA9558DC6B87382384615777945D6712A0267BF97583A58066A0C9BDD940BCB370DEE08B80AB91A063C2333DCA673CB2661E9E1MCH8I" TargetMode="External"/><Relationship Id="rId50" Type="http://schemas.openxmlformats.org/officeDocument/2006/relationships/hyperlink" Target="consultantplus://offline/ref=C54887D8DCA9558DC6B8738238461577784DD9752F0767BF97583A58066A0C9BDD940BCB3505E55BEA45B846436D3033D9A670CA39M6HBI" TargetMode="External"/><Relationship Id="rId7" Type="http://schemas.openxmlformats.org/officeDocument/2006/relationships/hyperlink" Target="consultantplus://offline/ref=C54887D8DCA9558DC6B8738238461577784DD9752F0767BF97583A58066A0C9BDD940BCD3306BA5EFF54E04A46772F33C6BA72CBM3H0I" TargetMode="External"/><Relationship Id="rId12" Type="http://schemas.openxmlformats.org/officeDocument/2006/relationships/hyperlink" Target="consultantplus://offline/ref=C54887D8DCA9558DC6B87382384615777945D6712A0267BF97583A58066A0C9BDD940BCB370DEE0AB20AB91A063C2333DCA673CB2661E9E1MCH8I" TargetMode="External"/><Relationship Id="rId17" Type="http://schemas.openxmlformats.org/officeDocument/2006/relationships/image" Target="media/image3.wmf"/><Relationship Id="rId25" Type="http://schemas.openxmlformats.org/officeDocument/2006/relationships/image" Target="media/image9.wmf"/><Relationship Id="rId33" Type="http://schemas.openxmlformats.org/officeDocument/2006/relationships/hyperlink" Target="consultantplus://offline/ref=C54887D8DCA9558DC6B87382384615777945D6712A0267BF97583A58066A0C9BDD940BCB370DEE09BE0AB91A063C2333DCA673CB2661E9E1MCH8I" TargetMode="External"/><Relationship Id="rId38" Type="http://schemas.openxmlformats.org/officeDocument/2006/relationships/hyperlink" Target="consultantplus://offline/ref=C54887D8DCA9558DC6B8738238461577784CD7722A0D67BF97583A58066A0C9BDD940BCB370DEE0EBD0AB91A063C2333DCA673CB2661E9E1MCH8I" TargetMode="External"/><Relationship Id="rId46" Type="http://schemas.openxmlformats.org/officeDocument/2006/relationships/hyperlink" Target="consultantplus://offline/ref=C54887D8DCA9558DC6B87382384615777945D6712A0267BF97583A58066A0C9BDD940BCB370DEE08BA0AB91A063C2333DCA673CB2661E9E1MCH8I" TargetMode="External"/><Relationship Id="rId2" Type="http://schemas.openxmlformats.org/officeDocument/2006/relationships/settings" Target="settings.xml"/><Relationship Id="rId16" Type="http://schemas.openxmlformats.org/officeDocument/2006/relationships/hyperlink" Target="consultantplus://offline/ref=C54887D8DCA9558DC6B87382384615777945D6712A0267BF97583A58066A0C9BDD940BCB370DEE09BA0AB91A063C2333DCA673CB2661E9E1MCH8I" TargetMode="External"/><Relationship Id="rId20" Type="http://schemas.openxmlformats.org/officeDocument/2006/relationships/hyperlink" Target="consultantplus://offline/ref=C54887D8DCA9558DC6B87382384615777847D1742D0567BF97583A58066A0C9BDD940BCB370DEE0EBB0AB91A063C2333DCA673CB2661E9E1MCH8I" TargetMode="External"/><Relationship Id="rId29" Type="http://schemas.openxmlformats.org/officeDocument/2006/relationships/image" Target="media/image13.wmf"/><Relationship Id="rId41" Type="http://schemas.openxmlformats.org/officeDocument/2006/relationships/hyperlink" Target="consultantplus://offline/ref=C54887D8DCA9558DC6B87382384615777945D6712A0267BF97583A58066A0C9BDD940BCB370DEE08BB0AB91A063C2333DCA673CB2661E9E1MCH8I"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54887D8DCA9558DC6B87382384615777945D475280367BF97583A58066A0C9BDD940BCB370DEE0DBD0AB91A063C2333DCA673CB2661E9E1MCH8I" TargetMode="External"/><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hyperlink" Target="consultantplus://offline/ref=C54887D8DCA9558DC6B87382384615777945D4702B0067BF97583A58066A0C9BDD940BCB370DEE0FB30AB91A063C2333DCA673CB2661E9E1MCH8I" TargetMode="External"/><Relationship Id="rId37" Type="http://schemas.openxmlformats.org/officeDocument/2006/relationships/hyperlink" Target="consultantplus://offline/ref=C54887D8DCA9558DC6B87382384615777945D976260667BF97583A58066A0C9BDD940BCB370DEE0FBD0AB91A063C2333DCA673CB2661E9E1MCH8I" TargetMode="External"/><Relationship Id="rId40" Type="http://schemas.openxmlformats.org/officeDocument/2006/relationships/hyperlink" Target="consultantplus://offline/ref=C54887D8DCA9558DC6B87382384615777945D6712A0267BF97583A58066A0C9BDD940BCB370DEE09B30AB91A063C2333DCA673CB2661E9E1MCH8I" TargetMode="External"/><Relationship Id="rId45" Type="http://schemas.openxmlformats.org/officeDocument/2006/relationships/hyperlink" Target="consultantplus://offline/ref=C54887D8DCA9558DC6B8738238461577784DD9752F0767BF97583A58066A0C9BDD940BCB3505E55BEA45B846436D3033D9A670CA39M6HBI" TargetMode="External"/><Relationship Id="rId53" Type="http://schemas.openxmlformats.org/officeDocument/2006/relationships/fontTable" Target="fontTable.xml"/><Relationship Id="rId5" Type="http://schemas.openxmlformats.org/officeDocument/2006/relationships/hyperlink" Target="consultantplus://offline/ref=C54887D8DCA9558DC6B87382384615777945D37B2F0567BF97583A58066A0C9BDD940BCB370DEE0FBE0AB91A063C2333DCA673CB2661E9E1MCH8I" TargetMode="External"/><Relationship Id="rId15" Type="http://schemas.openxmlformats.org/officeDocument/2006/relationships/hyperlink" Target="consultantplus://offline/ref=C54887D8DCA9558DC6B8738238461577784DD9752F0767BF97583A58066A0C9BDD940BC93106BA5EFF54E04A46772F33C6BA72CBM3H0I" TargetMode="External"/><Relationship Id="rId23" Type="http://schemas.openxmlformats.org/officeDocument/2006/relationships/image" Target="media/image7.wmf"/><Relationship Id="rId28" Type="http://schemas.openxmlformats.org/officeDocument/2006/relationships/image" Target="media/image12.wmf"/><Relationship Id="rId36" Type="http://schemas.openxmlformats.org/officeDocument/2006/relationships/hyperlink" Target="consultantplus://offline/ref=C54887D8DCA9558DC6B87382384615777945D6712A0267BF97583A58066A0C9BDD940BCB370DEE09BD0AB91A063C2333DCA673CB2661E9E1MCH8I" TargetMode="External"/><Relationship Id="rId49" Type="http://schemas.openxmlformats.org/officeDocument/2006/relationships/hyperlink" Target="consultantplus://offline/ref=C54887D8DCA9558DC6B8738238461577784DD9752F0767BF97583A58066A0C9BDD940BCB360DE55BEA45B846436D3033D9A670CA39M6HBI" TargetMode="External"/><Relationship Id="rId10" Type="http://schemas.openxmlformats.org/officeDocument/2006/relationships/hyperlink" Target="consultantplus://offline/ref=C54887D8DCA9558DC6B87382384615777945D6712A0267BF97583A58066A0C9BDD940BCB370DEE0ABE0AB91A063C2333DCA673CB2661E9E1MCH8I" TargetMode="External"/><Relationship Id="rId19" Type="http://schemas.openxmlformats.org/officeDocument/2006/relationships/image" Target="media/image5.wmf"/><Relationship Id="rId31" Type="http://schemas.openxmlformats.org/officeDocument/2006/relationships/hyperlink" Target="consultantplus://offline/ref=C54887D8DCA9558DC6B87382384615777945D475280367BF97583A58066A0C9BDD940BCB370DEE0ABD0AB91A063C2333DCA673CB2661E9E1MCH8I" TargetMode="External"/><Relationship Id="rId44" Type="http://schemas.openxmlformats.org/officeDocument/2006/relationships/hyperlink" Target="consultantplus://offline/ref=C54887D8DCA9558DC6B8738238461577784DD9752F0767BF97583A58066A0C9BDD940BCB360DE55BEA45B846436D3033D9A670CA39M6HBI" TargetMode="External"/><Relationship Id="rId52" Type="http://schemas.openxmlformats.org/officeDocument/2006/relationships/hyperlink" Target="consultantplus://offline/ref=C54887D8DCA9558DC6B87382384615777945D6712B0767BF97583A58066A0C9BDD940BCB3608E80ABE0AB91A063C2333DCA673CB2661E9E1MCH8I" TargetMode="External"/><Relationship Id="rId4" Type="http://schemas.openxmlformats.org/officeDocument/2006/relationships/hyperlink" Target="consultantplus://offline/ref=C54887D8DCA9558DC6B87382384615777945D6712A0267BF97583A58066A0C9BDD940BCB370DEE0AB90AB91A063C2333DCA673CB2661E9E1MCH8I" TargetMode="External"/><Relationship Id="rId9" Type="http://schemas.openxmlformats.org/officeDocument/2006/relationships/hyperlink" Target="consultantplus://offline/ref=C54887D8DCA9558DC6B87382384615777847D1712D0C67BF97583A58066A0C9BDD940BCB370DEC0ABE0AB91A063C2333DCA673CB2661E9E1MCH8I" TargetMode="External"/><Relationship Id="rId14" Type="http://schemas.openxmlformats.org/officeDocument/2006/relationships/image" Target="media/image2.wmf"/><Relationship Id="rId22" Type="http://schemas.openxmlformats.org/officeDocument/2006/relationships/hyperlink" Target="consultantplus://offline/ref=C54887D8DCA9558DC6B87382384615777945D6712A0267BF97583A58066A0C9BDD940BCB370DEE09B80AB91A063C2333DCA673CB2661E9E1MCH8I" TargetMode="External"/><Relationship Id="rId27" Type="http://schemas.openxmlformats.org/officeDocument/2006/relationships/image" Target="media/image11.wmf"/><Relationship Id="rId30" Type="http://schemas.openxmlformats.org/officeDocument/2006/relationships/image" Target="media/image14.wmf"/><Relationship Id="rId35" Type="http://schemas.openxmlformats.org/officeDocument/2006/relationships/hyperlink" Target="consultantplus://offline/ref=C54887D8DCA9558DC6B8738238461577784DD9752F0767BF97583A58066A0C9BDD940BC93106BA5EFF54E04A46772F33C6BA72CBM3H0I" TargetMode="External"/><Relationship Id="rId43" Type="http://schemas.openxmlformats.org/officeDocument/2006/relationships/hyperlink" Target="consultantplus://offline/ref=C54887D8DCA9558DC6B8738238461577784DD9752F0767BF97583A58066A0C9BDD940BCB370DEE09B80AB91A063C2333DCA673CB2661E9E1MCH8I" TargetMode="External"/><Relationship Id="rId48" Type="http://schemas.openxmlformats.org/officeDocument/2006/relationships/hyperlink" Target="consultantplus://offline/ref=C54887D8DCA9558DC6B8738238461577784DD9752F0767BF97583A58066A0C9BDD940BCB370DEE09B80AB91A063C2333DCA673CB2661E9E1MCH8I" TargetMode="External"/><Relationship Id="rId8" Type="http://schemas.openxmlformats.org/officeDocument/2006/relationships/hyperlink" Target="consultantplus://offline/ref=C54887D8DCA9558DC6B87382384615777945D6712A0267BF97583A58066A0C9BDD940BCB370DEE0AB80AB91A063C2333DCA673CB2661E9E1MCH8I" TargetMode="External"/><Relationship Id="rId51" Type="http://schemas.openxmlformats.org/officeDocument/2006/relationships/hyperlink" Target="consultantplus://offline/ref=C54887D8DCA9558DC6B87382384615777945D6712A0267BF97583A58066A0C9BDD940BCB370DEE08BF0AB91A063C2333DCA673CB2661E9E1MCH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7300</Words>
  <Characters>41612</Characters>
  <Application>Microsoft Office Word</Application>
  <DocSecurity>0</DocSecurity>
  <Lines>346</Lines>
  <Paragraphs>97</Paragraphs>
  <ScaleCrop>false</ScaleCrop>
  <Company>Microsoft</Company>
  <LinksUpToDate>false</LinksUpToDate>
  <CharactersWithSpaces>48815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2018-11-14T08:07:00Z</dcterms:created>
  <dcterms:modified xsi:type="dcterms:W3CDTF">2018-11-14T08:07:00Z</dcterms:modified>
</cp:coreProperties>
</file>