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FD" w:rsidRDefault="006657FD" w:rsidP="0066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2014 г. N 131-П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ЕЖЕГОДНОГО ОБЛАСТНОГО СОРЕВНОВАНИЯ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АГРОПРОМЫШЛЕННОМ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КОМПЛЕКСЕ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FD" w:rsidRPr="006657FD" w:rsidRDefault="006657FD" w:rsidP="00665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657FD" w:rsidRPr="006657FD" w:rsidRDefault="006657FD" w:rsidP="00665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7FD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4" w:history="1">
        <w:r w:rsidRPr="006657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57FD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  <w:proofErr w:type="gramEnd"/>
    </w:p>
    <w:p w:rsidR="006657FD" w:rsidRPr="006657FD" w:rsidRDefault="006657FD" w:rsidP="00665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sz w:val="28"/>
          <w:szCs w:val="28"/>
        </w:rPr>
        <w:t>от 11.11.2014 N 514-П,</w:t>
      </w:r>
    </w:p>
    <w:p w:rsidR="006657FD" w:rsidRPr="006657FD" w:rsidRDefault="006657FD" w:rsidP="00665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5" w:history="1">
        <w:r w:rsidRPr="006657F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657FD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</w:p>
    <w:p w:rsidR="006657FD" w:rsidRPr="006657FD" w:rsidRDefault="006657FD" w:rsidP="00665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sz w:val="28"/>
          <w:szCs w:val="28"/>
        </w:rPr>
        <w:t>от 03.08.2015 N 378-П)</w:t>
      </w:r>
    </w:p>
    <w:p w:rsidR="006657FD" w:rsidRPr="006657FD" w:rsidRDefault="006657FD" w:rsidP="0066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57FD">
        <w:rPr>
          <w:rFonts w:ascii="Times New Roman" w:hAnsi="Times New Roman" w:cs="Times New Roman"/>
          <w:sz w:val="28"/>
          <w:szCs w:val="28"/>
        </w:rPr>
        <w:t xml:space="preserve">Положение о проведении ежегодного областного соревнования в агропромышленном комплексе Ульяновской области определяет перечень участников, номинации и условия проведения, порядок и сроки подведения итогов, размер и виды поощрения победителей ежегодного областного соревнования в агропромышленном комплексе Ульяновской области (далее - соревнование) и разработано в целях поощрения и популяризации достижений в сфере развития сельских территорий в соответствии с государственной </w:t>
      </w:r>
      <w:hyperlink r:id="rId6" w:history="1">
        <w:r w:rsidRPr="006657FD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6657FD">
        <w:rPr>
          <w:rFonts w:ascii="Times New Roman" w:hAnsi="Times New Roman" w:cs="Times New Roman"/>
          <w:sz w:val="28"/>
          <w:szCs w:val="28"/>
        </w:rPr>
        <w:t xml:space="preserve"> Ульяновской области "Развитие сельского</w:t>
      </w:r>
      <w:proofErr w:type="gramEnd"/>
      <w:r w:rsidRPr="006657FD">
        <w:rPr>
          <w:rFonts w:ascii="Times New Roman" w:hAnsi="Times New Roman" w:cs="Times New Roman"/>
          <w:sz w:val="28"/>
          <w:szCs w:val="28"/>
        </w:rPr>
        <w:t xml:space="preserve">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Организатором соревнования является Министерство сельского, лесного хозяйства и природных ресурсов Ульяновской области (далее - Министерство).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денежных премий победителям соревнования осуществляется за счет средств, предусмотренных в областном бюджете Ульяновской области на текущий финансовый год и плановый период.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Соревнование проводится в целях: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мобилизации работников агропромышленного комплекса Ульяновской области на достижение наивысших результатов в производстве, переработке и реализации сельскохозяйственной продукции;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усиления материальной заинтересованности работников агропромышленного комплекса Ульяновской области в повышении производительности труда;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широкого внедрения интенсивных и ресурсосберегающих технологий;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лучших, передовых работников сельскохозяйственных организаций и поощрения их за высокие результаты труда;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популяризации опыта эффективного ведения хозяйства, профессионализма и ответственного отношения к работе;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престижа профессий агропромышленного комплекса.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Соревнование проводится ежегодно.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соревновании является добровольным.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соревновании могут принять участие: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районы Ульяновской области;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организации всех организационно-правовых форм (далее - сельскохозяйственные организации);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пищевой перерабатывающей промышленности;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работники сельскохозяйственных организаций и крестьянских (фермерских) хозяйств.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соревнованию не допускаются: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организации, крестьянские (фермерские) хозяйства, организации пищевой перерабатывающей промышленности, если в год проведения соревнования имеются случаи производственного травматизма со смертельным исходом, имеется просроченная задолженность по выплате заработной платы, среднемесячный уровень оплаты труда ниже размера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по отрасли за соответствующий период времени;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сельскохозяйственных организаций и крестьянских (фермерских) хозяйств, если в год проведения соревнования к ним применялись меры дисциплинарного взыскания в виде замечания или выговора или с их стороны имелось нарушение правил охраны труда и пожарной безопасности;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участники соревнования, представившие документы, содержащие ложные либо намеренно искаженные сведения о показателях.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sz w:val="28"/>
          <w:szCs w:val="28"/>
        </w:rPr>
        <w:t>7. Соревнование проводится по следующим номинациям: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"Лучший муниципальный район в сфере аграрного бизнеса";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сельскохозяйственная организация";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"Лучшее крестьянское (фермерское) хозяйство";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организация пищевой перерабатывающей промышленности";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"Лучший комбайнер на обмолоте хлебов";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"Лучший механизатор Ульяновской области";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"Лучший оператор машинного доения";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"Лучший скотник дойных гуртов";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скотник и телятница на молодняке крупного рогатого скота";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"Лучший свинарь";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"Лучший свинарь по обслуживанию маток с поросятами";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птичница по обслуживанию кур-несушек";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птичница на выращивании молодняка птицы";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"Лучший муниципальный район по итогам весеннего сева";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сельскохозяйственная организация по итогам весеннего сева".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целях наиболее объективной оценки результатов соревнования и для выравнивания условий соревнования между его участниками территория </w:t>
      </w:r>
      <w:r>
        <w:rPr>
          <w:rFonts w:ascii="Times New Roman" w:hAnsi="Times New Roman" w:cs="Times New Roman"/>
          <w:sz w:val="28"/>
          <w:szCs w:val="28"/>
        </w:rPr>
        <w:lastRenderedPageBreak/>
        <w:t>Ульяновской области подразделяется на следующие почвенно-климатические зоны (далее - зоны):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зона - муниципальные образования Ульяновской области "город Димитровград", "город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", "город Ульяновск",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Новомалыклинский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"Ульяновский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"Чердаклинский район";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зона - муниципальные образования Ульяновской области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"Майнский район", "Радищевский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зона - муниципальные образования Ульяновской области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Базарно-сызганский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"Николаевский район", "Новоспасский район", "Павловский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район".</w:t>
      </w:r>
      <w:proofErr w:type="gramEnd"/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Меры поощрения победителей соревнования: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 итогам соревнования в номинации "Лучший муниципальный район в сфере аграрного бизнеса" среди муниципальных районов Ульяновской области определяются три победителя (по одному в каждой зоне).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"Лучший муниципальный район в сфере аграрного бизнеса", по формам, утвержденным Министерством.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присваивается звание "Лучший муниципальный район в сфере аграрного бизнеса" (с указанием года, за который это звание присваивается). В качестве поощрения каждому победителю вручается диплом.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 итогам соревнования в номинации "Лучшая сельскохозяйственная организация" определяются три победителя (по одному в каждой зоне).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подведении итогов соревнования в номинации "Лучшая сельскохозяйственная организация" участвуют сельскохозяйственные организации, занимающиеся развитием отраслей растениеводства и животноводства, а также крестьянские (фермерские) хозяйства, включая индивидуальных предпринимателей, достигшие на момент подведения итогов соревнования одного из следующих показателей: общая посевная площадь под урожай текущего года составляет более 5000 гектаров, поголовье крупного рогатого скота - более 400 голов, поголовье свиней - более 200 голов, поголовье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овец и коз - более 500 голов, поголовье птицы - более 1000 голов.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организация", по формам, утвержденным Министерством.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присваивается звание "Лучшая сельскохозяйственная организация" (с указанием года, за который это звание присваивается). В качестве поощрения каждому победителю вручается диплом.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По итогам соревнования в номинации "Лучшее крестьянское (фермерское) хозяйство" среди крестьянских (фермерских) хозяйств определяются три победителя (по одному в каждой зоне).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"Лучшее крестьянское (фермерское) хозяйство", по формам, утвержденным Министерством.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присваивается звание "Лучшее крестьянское (фермерское) хозяйство" (с указанием года, за который это звание присваивается). В качестве поощрения каждому победителю вручается диплом.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По итогам соревнования в номинации "Лучшая организация пищевой перерабатывающей промышленности" среди организаций пищевой перерабатывающей промышленности определяются по одному победителю в каждой из четырех групп организаций (без учета зон):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занимающиеся производством молочных продуктов;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занимающиеся производством мяса и мясопродуктов;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занимающиеся производством продуктов мукомольно-крупяной промышленности, хлеба и хлебобулочных изделий, кондитерских изделий;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занимающиеся производством напитков.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организация пищевой перерабатывающей промышленности", по формам, утвержденным Министерством.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присваивается звание "Лучшая организация пищевой перерабатывающей промышленности" (с указанием года, за который это звание присваивается). В качестве поощрения каждому победителю вручается диплом.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номинации "Лучший комбайнер на обмолоте хлебов" в целях сопоставимости достигнутых отдельными комбайнерами, занятыми на обмолоте зерновых и других сельскохозяйственных культур, результатов на зерноуборочных комбайнах разных марок устанавливаются четыре группы комбайнов, однотипных по номинальной пропускной способности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молотильно-сепарирующего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устройства, а именно:</w:t>
      </w:r>
      <w:proofErr w:type="gramEnd"/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- с номинальной пропускной способностью хлебной массы до 7 килограммов в секунду;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- с номинальной пропускной способностью хлебной массы от 7,1 до 9 килограммов в секунду;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- с номинальной пропускной способностью хлебной массы от 9,1 до 11,9 килограмма в секунду;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- с номинальной пропускной способностью хлебной массы 12 и более килограммов в секунду.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соревнования в номинации "Лучший комбайнер на обмолоте хлебов" определяются пять победителей, в том числе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победитель, добившийся наивысшего намолота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зерна в Ульяновской области, и по одному победителю по каждой группе комбайнов.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критерия оценки при определении победителей используется намолот зерна. При этом в намолот зерна, используемый для подведения итогов работы комбайнера, включается все зерно, намолоченное комбайнером на территории Ульяновской области, за исключением зерна, намолоченного им на территории других субъектов Российской Федерации.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поощрения каждому победителю присваивается звание "Лучший комбайнер на обмолоте хлебов" (с указанием года, за который это звание присваивается), вручаются диплом и денежная премия: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победителю, обеспечившему наивысший намолот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зерна в Ульяновской области, - в сумме 20 тыс. рублей;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победителю по каждой группе комбайнов - в сумме 15 тыс. рублей каждому.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 итогам соревнования в номинации "Лучший механизатор Ульяновской области" среди механизаторов по результатам работы за год определяется один победитель, обеспечивший максимальную сезонную выработку на полевых работах в пересчете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нормосмены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работы по заготовке кормов и уборке урожая на территории Ульяновской области.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поощрения победителю присваивается звание "Лучший механизатор Ульяновской области" (с указанием года, за который это звание присваивается), вручаются диплом и денежная премия в сумме 500 тыс. рублей на приобретение легкового автомобиля.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соревнования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определяются семь победителей - за наивысшие показатели в целом по Ульяновской области (по одному победителю в каждой номинации).</w:t>
      </w:r>
      <w:proofErr w:type="gramEnd"/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птицы", по формам, утвержденным Министерством.</w:t>
      </w:r>
      <w:proofErr w:type="gramEnd"/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поощрения каждому победителю присваивается соответственно звание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(с указанием года, за который это звание присваивается) и вручается денежная премия в сумме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По итогам соревнования в номинации "Лучший муниципальный район по итогам весеннего сева" определяются три победителя среди муниципальных районов (по одному в каждой зоне).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"Лучший муниципальный район по итогам весеннего сева", по форме, утвержденной Министерством.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присваивается звание "Лучший муниципальный район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По итогам соревнования в номинации "Лучшая сельскохозяйственная организация по итогам весеннего сева" определяются девять победителей среди сельскохозяйственных организаций и крестьянских (фермерских) хозяйств (по три в каждой зоне).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 по итогам весеннего сева", по форме, утвержденной Министерством.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присваивается звание "Лучшая сельскохозяйственная организация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подведения итогов соревнования: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Победителями соревнования в каждой из номинаций признаются участники, достигшие наивысших показателей.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Для подведения итогов соревнования и определения победителей создается комиссия по подведению итогов ежегодного областного соревнования в агропромышленном комплексе Ульяновской области (далее - комиссия), которая состоит из председателя комиссии, заместителя председателя комиссии, секретаря комиссии и членов комиссии.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комиссию возлагаются следующие функции: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участниками соревнования;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соревнования;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соревнования.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решать вопросы, отнесенные к ее компетенции, если в заседании комиссии примет участие более половины от общего числа членов комиссии.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решение открытым голосованием простым большинством голосов присутствующих на заседании членов комиссии. При равенстве голосов решающим считается голос председателя комиссии.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Участники соревнования представляют документы в комиссию по адресу: 432071, г. Ульяновск, ул. Радищева, д. 5, Министерство сельского, лесного хозяйства и природных ресурсов Ульяновской области (телефон приемной (8422) 44-06-49, телефон для справок (8422) 44-26-63).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направляются через почтовое отделение связи или представляются лично на бумажном носителе.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1"/>
      <w:bookmarkEnd w:id="1"/>
      <w:r>
        <w:rPr>
          <w:rFonts w:ascii="Times New Roman" w:hAnsi="Times New Roman" w:cs="Times New Roman"/>
          <w:sz w:val="28"/>
          <w:szCs w:val="28"/>
        </w:rPr>
        <w:t xml:space="preserve">10.4. Срок представления документов устанавливается Министерством, но не может быть менее 10 дней со дня первой публикации объявления о начале приема документов в газете "Ульяновская правда" или размещения на официальном сайте Министерства в информационно-телекоммуникационной сети "Интернет"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www.agro-ul.ru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представления документов считается дата их регистрации в Министерстве. Датой представления документов, направленных почтовым отправлением, считается дата, указанная на почтовом штемпеле оператора почтовой связи по месту отправки документов.</w:t>
      </w:r>
    </w:p>
    <w:p w:rsidR="006657FD" w:rsidRP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Министерство позже срока, установленного </w:t>
      </w:r>
      <w:hyperlink w:anchor="Par111" w:history="1">
        <w:r w:rsidRPr="006657FD">
          <w:rPr>
            <w:rFonts w:ascii="Times New Roman" w:hAnsi="Times New Roman" w:cs="Times New Roman"/>
            <w:sz w:val="28"/>
            <w:szCs w:val="28"/>
          </w:rPr>
          <w:t>абзацем первым подпункта 10.4 пункта 10</w:t>
        </w:r>
      </w:hyperlink>
      <w:r w:rsidRPr="006657FD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6657FD" w:rsidRP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sz w:val="28"/>
          <w:szCs w:val="28"/>
        </w:rPr>
        <w:t>10.5. Комиссия подводит итоги соревнования и определяет победителей:</w:t>
      </w:r>
    </w:p>
    <w:p w:rsidR="006657FD" w:rsidRP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sz w:val="28"/>
          <w:szCs w:val="28"/>
        </w:rPr>
        <w:t>по номинациям "Лучший муниципальный район по итогам весеннего сева" и "Лучшая сельскохозяйственная организация по итогам весеннего сева" - до 1 июля текущего года;</w:t>
      </w:r>
    </w:p>
    <w:p w:rsidR="006657FD" w:rsidRP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sz w:val="28"/>
          <w:szCs w:val="28"/>
        </w:rPr>
        <w:t xml:space="preserve">по остальным номинациям, указанным в </w:t>
      </w:r>
      <w:hyperlink w:anchor="Par37" w:history="1">
        <w:r w:rsidRPr="006657F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6657FD">
        <w:rPr>
          <w:rFonts w:ascii="Times New Roman" w:hAnsi="Times New Roman" w:cs="Times New Roman"/>
          <w:sz w:val="28"/>
          <w:szCs w:val="28"/>
        </w:rPr>
        <w:t xml:space="preserve"> настоящего Положения, - до 1 ноября текущего года.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sz w:val="28"/>
          <w:szCs w:val="28"/>
        </w:rPr>
        <w:t>10.6. Решение комиссии оформляется протоколом, который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всеми членами комиссии.</w:t>
      </w:r>
    </w:p>
    <w:p w:rsidR="006657FD" w:rsidRDefault="006657FD" w:rsidP="00665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На основании протокола комиссии издается правовой акт Министерства о награждении победителей соревнования.</w:t>
      </w:r>
    </w:p>
    <w:p w:rsidR="003254C9" w:rsidRDefault="003254C9"/>
    <w:sectPr w:rsidR="003254C9" w:rsidSect="006863E2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7F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C4494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57FD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516B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34E7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F6F19DBF16F9B05DBD96A5BA8653630A152FA07DE21A5184679B3EFD876D0BDB5D580A051AFA44B15C6c1k7L" TargetMode="External"/><Relationship Id="rId5" Type="http://schemas.openxmlformats.org/officeDocument/2006/relationships/hyperlink" Target="consultantplus://offline/ref=FC2F6F19DBF16F9B05DBD96A5BA8653630A152FA07DB27A11D4679B3EFD876D0BDB5D580A051AFA44B15C5c1k6L" TargetMode="External"/><Relationship Id="rId4" Type="http://schemas.openxmlformats.org/officeDocument/2006/relationships/hyperlink" Target="consultantplus://offline/ref=FC2F6F19DBF16F9B05DBD96A5BA8653630A152FA07D921A41C4679B3EFD876D0BDB5D580A051AFA44B15C6c1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14506</Characters>
  <Application>Microsoft Office Word</Application>
  <DocSecurity>0</DocSecurity>
  <Lines>120</Lines>
  <Paragraphs>34</Paragraphs>
  <ScaleCrop>false</ScaleCrop>
  <Company>Microsoft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2016-10-06T11:47:00Z</dcterms:created>
  <dcterms:modified xsi:type="dcterms:W3CDTF">2016-10-06T11:47:00Z</dcterms:modified>
</cp:coreProperties>
</file>